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2F2" w:rsidRDefault="000F5CC3">
      <w:pPr>
        <w:rPr>
          <w:rFonts w:ascii="Times New Roman" w:hAnsi="Times New Roman" w:cs="Times New Roman"/>
          <w:b/>
        </w:rPr>
      </w:pPr>
      <w:r>
        <w:rPr>
          <w:rFonts w:ascii="Times New Roman" w:hAnsi="Times New Roman" w:cs="Times New Roman"/>
          <w:b/>
        </w:rPr>
        <w:t xml:space="preserve">New Estimates of </w:t>
      </w:r>
      <w:proofErr w:type="spellStart"/>
      <w:r>
        <w:rPr>
          <w:rFonts w:ascii="Times New Roman" w:hAnsi="Times New Roman" w:cs="Times New Roman"/>
          <w:b/>
        </w:rPr>
        <w:t>Offshoring</w:t>
      </w:r>
      <w:proofErr w:type="spellEnd"/>
      <w:r>
        <w:rPr>
          <w:rFonts w:ascii="Times New Roman" w:hAnsi="Times New Roman" w:cs="Times New Roman"/>
          <w:b/>
        </w:rPr>
        <w:t>/Intermediate Inputs</w:t>
      </w:r>
      <w:r w:rsidR="00F16C11">
        <w:rPr>
          <w:rFonts w:ascii="Times New Roman" w:hAnsi="Times New Roman" w:cs="Times New Roman"/>
          <w:b/>
        </w:rPr>
        <w:t>, v1.0</w:t>
      </w:r>
    </w:p>
    <w:p w:rsidR="000F5CC3" w:rsidRDefault="00F16C11">
      <w:pPr>
        <w:rPr>
          <w:rFonts w:ascii="Times New Roman" w:hAnsi="Times New Roman" w:cs="Times New Roman"/>
          <w:b/>
        </w:rPr>
      </w:pPr>
      <w:r>
        <w:rPr>
          <w:rFonts w:ascii="Times New Roman" w:hAnsi="Times New Roman" w:cs="Times New Roman"/>
          <w:b/>
        </w:rPr>
        <w:t>Data Construction</w:t>
      </w:r>
    </w:p>
    <w:p w:rsidR="00F16C11" w:rsidRDefault="00F16C11" w:rsidP="00F8034E">
      <w:pPr>
        <w:pStyle w:val="ListParagraph"/>
        <w:numPr>
          <w:ilvl w:val="0"/>
          <w:numId w:val="3"/>
        </w:numPr>
        <w:jc w:val="both"/>
        <w:rPr>
          <w:rFonts w:ascii="Times New Roman" w:hAnsi="Times New Roman" w:cs="Times New Roman"/>
        </w:rPr>
      </w:pPr>
      <w:r w:rsidRPr="00F16C11">
        <w:rPr>
          <w:rFonts w:ascii="Times New Roman" w:hAnsi="Times New Roman" w:cs="Times New Roman"/>
        </w:rPr>
        <w:t>Intermediate import data were downloaded from the BEA</w:t>
      </w:r>
      <w:r>
        <w:rPr>
          <w:rFonts w:ascii="Times New Roman" w:hAnsi="Times New Roman" w:cs="Times New Roman"/>
        </w:rPr>
        <w:t xml:space="preserve">: (including from here: </w:t>
      </w:r>
      <w:hyperlink r:id="rId6" w:history="1">
        <w:r w:rsidRPr="00BA57C4">
          <w:rPr>
            <w:rStyle w:val="Hyperlink"/>
            <w:rFonts w:ascii="Times New Roman" w:hAnsi="Times New Roman" w:cs="Times New Roman"/>
          </w:rPr>
          <w:t>http://www.bea.gov/industry/iedguide.htm</w:t>
        </w:r>
      </w:hyperlink>
      <w:r>
        <w:rPr>
          <w:rFonts w:ascii="Times New Roman" w:hAnsi="Times New Roman" w:cs="Times New Roman"/>
        </w:rPr>
        <w:t>) for the years 1997, 2002, and 2007. (Note: To my knowledge, these were the only years in which intermediate imports were computed directly by the BEA</w:t>
      </w:r>
      <w:r w:rsidR="00D82F88">
        <w:rPr>
          <w:rFonts w:ascii="Times New Roman" w:hAnsi="Times New Roman" w:cs="Times New Roman"/>
        </w:rPr>
        <w:t>; although 2012 may be available/will be available soon</w:t>
      </w:r>
      <w:r>
        <w:rPr>
          <w:rFonts w:ascii="Times New Roman" w:hAnsi="Times New Roman" w:cs="Times New Roman"/>
        </w:rPr>
        <w:t xml:space="preserve">.) </w:t>
      </w:r>
    </w:p>
    <w:p w:rsidR="00F16C11" w:rsidRDefault="00F16C11" w:rsidP="00F8034E">
      <w:pPr>
        <w:pStyle w:val="ListParagraph"/>
        <w:numPr>
          <w:ilvl w:val="0"/>
          <w:numId w:val="3"/>
        </w:numPr>
        <w:jc w:val="both"/>
        <w:rPr>
          <w:rFonts w:ascii="Times New Roman" w:hAnsi="Times New Roman" w:cs="Times New Roman"/>
        </w:rPr>
      </w:pPr>
      <w:r>
        <w:rPr>
          <w:rFonts w:ascii="Times New Roman" w:hAnsi="Times New Roman" w:cs="Times New Roman"/>
        </w:rPr>
        <w:t>These data used NAICS codes</w:t>
      </w:r>
      <w:r w:rsidR="00F8034E">
        <w:rPr>
          <w:rFonts w:ascii="Times New Roman" w:hAnsi="Times New Roman" w:cs="Times New Roman"/>
        </w:rPr>
        <w:t xml:space="preserve"> which are specific to the IO database (</w:t>
      </w:r>
      <w:r w:rsidR="00467BB8">
        <w:rPr>
          <w:rFonts w:ascii="Times New Roman" w:hAnsi="Times New Roman" w:cs="Times New Roman"/>
        </w:rPr>
        <w:t>we</w:t>
      </w:r>
      <w:r w:rsidR="00F8034E">
        <w:rPr>
          <w:rFonts w:ascii="Times New Roman" w:hAnsi="Times New Roman" w:cs="Times New Roman"/>
        </w:rPr>
        <w:t xml:space="preserve"> call it IONAICS)</w:t>
      </w:r>
      <w:r>
        <w:rPr>
          <w:rFonts w:ascii="Times New Roman" w:hAnsi="Times New Roman" w:cs="Times New Roman"/>
        </w:rPr>
        <w:t xml:space="preserve">, which differ </w:t>
      </w:r>
      <w:r w:rsidR="00F8034E">
        <w:rPr>
          <w:rFonts w:ascii="Times New Roman" w:hAnsi="Times New Roman" w:cs="Times New Roman"/>
        </w:rPr>
        <w:t>slightly</w:t>
      </w:r>
      <w:r>
        <w:rPr>
          <w:rFonts w:ascii="Times New Roman" w:hAnsi="Times New Roman" w:cs="Times New Roman"/>
        </w:rPr>
        <w:t xml:space="preserve"> each year. Thus, </w:t>
      </w:r>
      <w:r w:rsidR="00550DA1">
        <w:rPr>
          <w:rFonts w:ascii="Times New Roman" w:hAnsi="Times New Roman" w:cs="Times New Roman"/>
        </w:rPr>
        <w:t>we</w:t>
      </w:r>
      <w:r>
        <w:rPr>
          <w:rFonts w:ascii="Times New Roman" w:hAnsi="Times New Roman" w:cs="Times New Roman"/>
        </w:rPr>
        <w:t xml:space="preserve"> created a crosswalk between the IONAICS codes in each year and NAICS codes from the Annual Survey of Manufactures (in order to match this data to ASM data and use it as a panel).</w:t>
      </w:r>
    </w:p>
    <w:p w:rsidR="00F16C11" w:rsidRDefault="00550DA1" w:rsidP="00F8034E">
      <w:pPr>
        <w:pStyle w:val="ListParagraph"/>
        <w:numPr>
          <w:ilvl w:val="0"/>
          <w:numId w:val="3"/>
        </w:numPr>
        <w:jc w:val="both"/>
        <w:rPr>
          <w:rFonts w:ascii="Times New Roman" w:hAnsi="Times New Roman" w:cs="Times New Roman"/>
        </w:rPr>
      </w:pPr>
      <w:r>
        <w:rPr>
          <w:rFonts w:ascii="Times New Roman" w:hAnsi="Times New Roman" w:cs="Times New Roman"/>
        </w:rPr>
        <w:t>We</w:t>
      </w:r>
      <w:r w:rsidR="00F16C11">
        <w:rPr>
          <w:rFonts w:ascii="Times New Roman" w:hAnsi="Times New Roman" w:cs="Times New Roman"/>
        </w:rPr>
        <w:t xml:space="preserve"> then </w:t>
      </w:r>
      <w:r w:rsidR="00A07318">
        <w:rPr>
          <w:rFonts w:ascii="Times New Roman" w:hAnsi="Times New Roman" w:cs="Times New Roman"/>
        </w:rPr>
        <w:t xml:space="preserve">tried </w:t>
      </w:r>
      <w:r w:rsidR="00D82F88">
        <w:rPr>
          <w:rFonts w:ascii="Times New Roman" w:hAnsi="Times New Roman" w:cs="Times New Roman"/>
        </w:rPr>
        <w:t>extrapolat</w:t>
      </w:r>
      <w:r w:rsidR="00A07318">
        <w:rPr>
          <w:rFonts w:ascii="Times New Roman" w:hAnsi="Times New Roman" w:cs="Times New Roman"/>
        </w:rPr>
        <w:t>ing</w:t>
      </w:r>
      <w:r w:rsidR="00D82F88">
        <w:rPr>
          <w:rFonts w:ascii="Times New Roman" w:hAnsi="Times New Roman" w:cs="Times New Roman"/>
        </w:rPr>
        <w:t xml:space="preserve"> to the intervening years using </w:t>
      </w:r>
      <w:r w:rsidR="00F16C11">
        <w:rPr>
          <w:rFonts w:ascii="Times New Roman" w:hAnsi="Times New Roman" w:cs="Times New Roman"/>
        </w:rPr>
        <w:t xml:space="preserve">WITS </w:t>
      </w:r>
      <w:r w:rsidR="00D82F88">
        <w:rPr>
          <w:rFonts w:ascii="Times New Roman" w:hAnsi="Times New Roman" w:cs="Times New Roman"/>
        </w:rPr>
        <w:t xml:space="preserve">data </w:t>
      </w:r>
      <w:r w:rsidR="00F16C11">
        <w:rPr>
          <w:rFonts w:ascii="Times New Roman" w:hAnsi="Times New Roman" w:cs="Times New Roman"/>
        </w:rPr>
        <w:t>from the period 1989 to 2010</w:t>
      </w:r>
      <w:r w:rsidR="00D82F88">
        <w:rPr>
          <w:rFonts w:ascii="Times New Roman" w:hAnsi="Times New Roman" w:cs="Times New Roman"/>
        </w:rPr>
        <w:t xml:space="preserve">. If there was only Intermediate Import data for one benchmark year, then </w:t>
      </w:r>
      <w:r>
        <w:rPr>
          <w:rFonts w:ascii="Times New Roman" w:hAnsi="Times New Roman" w:cs="Times New Roman"/>
        </w:rPr>
        <w:t>we</w:t>
      </w:r>
      <w:r w:rsidR="00D82F88">
        <w:rPr>
          <w:rFonts w:ascii="Times New Roman" w:hAnsi="Times New Roman" w:cs="Times New Roman"/>
        </w:rPr>
        <w:t xml:space="preserve"> just did a simple extrapolation using the trend of overall imports in that sector</w:t>
      </w:r>
      <w:r w:rsidR="00A07318">
        <w:rPr>
          <w:rFonts w:ascii="Times New Roman" w:hAnsi="Times New Roman" w:cs="Times New Roman"/>
        </w:rPr>
        <w:t xml:space="preserve">. However, </w:t>
      </w:r>
      <w:r>
        <w:rPr>
          <w:rFonts w:ascii="Times New Roman" w:hAnsi="Times New Roman" w:cs="Times New Roman"/>
        </w:rPr>
        <w:t>we</w:t>
      </w:r>
      <w:r w:rsidR="00A07318">
        <w:rPr>
          <w:rFonts w:ascii="Times New Roman" w:hAnsi="Times New Roman" w:cs="Times New Roman"/>
        </w:rPr>
        <w:t xml:space="preserve"> noticed that the share of intermediate imports in total imports fell in each subsequent benchmark year. This was to be expected, given that imports grew much faster than domestic production, implying that it is only natural that the share of imports which are intermediate would decline over time. </w:t>
      </w:r>
      <w:r w:rsidR="00534AF6">
        <w:rPr>
          <w:rFonts w:ascii="Times New Roman" w:hAnsi="Times New Roman" w:cs="Times New Roman"/>
        </w:rPr>
        <w:t xml:space="preserve">Thus, a simple extrapolation will tend to lead to upward bias over time. (This can easily be confirmed with the data since we have three benchmark years.) </w:t>
      </w:r>
    </w:p>
    <w:p w:rsidR="00534AF6" w:rsidRDefault="00534AF6" w:rsidP="00F8034E">
      <w:pPr>
        <w:pStyle w:val="ListParagraph"/>
        <w:numPr>
          <w:ilvl w:val="0"/>
          <w:numId w:val="3"/>
        </w:numPr>
        <w:jc w:val="both"/>
        <w:rPr>
          <w:rFonts w:ascii="Times New Roman" w:hAnsi="Times New Roman" w:cs="Times New Roman"/>
        </w:rPr>
      </w:pPr>
      <w:r>
        <w:rPr>
          <w:rFonts w:ascii="Times New Roman" w:hAnsi="Times New Roman" w:cs="Times New Roman"/>
        </w:rPr>
        <w:t>Thus, a preferable solution is to use the benchmark estimates for the concentration of intermedia</w:t>
      </w:r>
      <w:r w:rsidR="00F8034E">
        <w:rPr>
          <w:rFonts w:ascii="Times New Roman" w:hAnsi="Times New Roman" w:cs="Times New Roman"/>
        </w:rPr>
        <w:t xml:space="preserve">tes in imports, and then estimate the evolution of (intermediate concentration = imported intermediates/total imports) by using the following regression: </w:t>
      </w:r>
    </w:p>
    <w:p w:rsidR="00F8034E" w:rsidRDefault="005B5CFC" w:rsidP="00F8034E">
      <w:pPr>
        <w:pStyle w:val="ListParagraph"/>
        <w:numPr>
          <w:ilvl w:val="1"/>
          <w:numId w:val="3"/>
        </w:numPr>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IntConc</m:t>
            </m:r>
          </m:e>
          <m:sub>
            <m:r>
              <w:rPr>
                <w:rFonts w:ascii="Cambria Math" w:hAnsi="Cambria Math" w:cs="Times New Roman"/>
              </w:rPr>
              <m:t>it</m:t>
            </m:r>
          </m:sub>
        </m:sSub>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ρIntConc</m:t>
            </m:r>
          </m:e>
          <m:sub>
            <m:r>
              <w:rPr>
                <w:rFonts w:ascii="Cambria Math" w:hAnsi="Cambria Math" w:cs="Times New Roman"/>
              </w:rPr>
              <m:t>i,t-5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ln5y∆</m:t>
        </m:r>
        <m:sSub>
          <m:sSubPr>
            <m:ctrlPr>
              <w:rPr>
                <w:rFonts w:ascii="Cambria Math" w:hAnsi="Cambria Math" w:cs="Times New Roman"/>
                <w:i/>
              </w:rPr>
            </m:ctrlPr>
          </m:sSubPr>
          <m:e>
            <m:r>
              <w:rPr>
                <w:rFonts w:ascii="Cambria Math" w:hAnsi="Cambria Math" w:cs="Times New Roman"/>
              </w:rPr>
              <m:t>MP</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ln5y∆</m:t>
        </m:r>
        <m:sSub>
          <m:sSubPr>
            <m:ctrlPr>
              <w:rPr>
                <w:rFonts w:ascii="Cambria Math" w:hAnsi="Cambria Math" w:cs="Times New Roman"/>
                <w:i/>
              </w:rPr>
            </m:ctrlPr>
          </m:sSubPr>
          <m:e>
            <m:r>
              <w:rPr>
                <w:rFonts w:ascii="Cambria Math" w:hAnsi="Cambria Math" w:cs="Times New Roman"/>
              </w:rPr>
              <m:t>vship</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w:r w:rsidR="00F8034E">
        <w:rPr>
          <w:rFonts w:ascii="Times New Roman" w:hAnsi="Times New Roman" w:cs="Times New Roman"/>
        </w:rPr>
        <w:t xml:space="preserve">, </w:t>
      </w:r>
    </w:p>
    <w:p w:rsidR="00F8034E" w:rsidRDefault="00F8034E" w:rsidP="00F8034E">
      <w:pPr>
        <w:pStyle w:val="ListParagraph"/>
        <w:numPr>
          <w:ilvl w:val="1"/>
          <w:numId w:val="3"/>
        </w:numPr>
        <w:jc w:val="both"/>
        <w:rPr>
          <w:rFonts w:ascii="Times New Roman" w:hAnsi="Times New Roman" w:cs="Times New Roman"/>
        </w:rPr>
      </w:pPr>
      <w:r w:rsidRPr="00F8034E">
        <w:rPr>
          <w:rFonts w:ascii="Times New Roman" w:hAnsi="Times New Roman" w:cs="Times New Roman"/>
        </w:rPr>
        <w:t>Where</w:t>
      </w:r>
      <w:r>
        <w:rPr>
          <w:rFonts w:ascii="Times New Roman" w:hAnsi="Times New Roman" w:cs="Times New Roman"/>
        </w:rPr>
        <w:t xml:space="preserve"> t = 1997, 2002, 2007, and </w:t>
      </w:r>
      <w:proofErr w:type="spellStart"/>
      <w:r>
        <w:rPr>
          <w:rFonts w:ascii="Times New Roman" w:hAnsi="Times New Roman" w:cs="Times New Roman"/>
        </w:rPr>
        <w:t>i</w:t>
      </w:r>
      <w:proofErr w:type="spellEnd"/>
      <w:r>
        <w:rPr>
          <w:rFonts w:ascii="Times New Roman" w:hAnsi="Times New Roman" w:cs="Times New Roman"/>
        </w:rPr>
        <w:t xml:space="preserve"> is all the combinations of different importing and using industries – (</w:t>
      </w:r>
      <w:r w:rsidR="00550DA1">
        <w:rPr>
          <w:rFonts w:ascii="Times New Roman" w:hAnsi="Times New Roman" w:cs="Times New Roman"/>
        </w:rPr>
        <w:t>we</w:t>
      </w:r>
      <w:r>
        <w:rPr>
          <w:rFonts w:ascii="Times New Roman" w:hAnsi="Times New Roman" w:cs="Times New Roman"/>
        </w:rPr>
        <w:t xml:space="preserve"> end up with 302 of each</w:t>
      </w:r>
      <w:r w:rsidR="00550DA1">
        <w:rPr>
          <w:rFonts w:ascii="Times New Roman" w:hAnsi="Times New Roman" w:cs="Times New Roman"/>
        </w:rPr>
        <w:t xml:space="preserve"> using the ASM NAICS classification</w:t>
      </w:r>
      <w:r>
        <w:rPr>
          <w:rFonts w:ascii="Times New Roman" w:hAnsi="Times New Roman" w:cs="Times New Roman"/>
        </w:rPr>
        <w:t xml:space="preserve">).  </w:t>
      </w:r>
      <w:r w:rsidRPr="00F8034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IntConc</m:t>
            </m:r>
          </m:e>
          <m:sub>
            <m:r>
              <w:rPr>
                <w:rFonts w:ascii="Cambria Math" w:hAnsi="Cambria Math" w:cs="Times New Roman"/>
              </w:rPr>
              <m:t>it</m:t>
            </m:r>
          </m:sub>
        </m:sSub>
      </m:oMath>
      <w:r w:rsidR="00550DA1">
        <w:rPr>
          <w:rFonts w:ascii="Times New Roman" w:hAnsi="Times New Roman" w:cs="Times New Roman"/>
        </w:rPr>
        <w:t xml:space="preserve"> = Intermediate Input Concentration of imports, = Imported Intermediates/Total Imports. </w:t>
      </w:r>
    </w:p>
    <w:p w:rsidR="00EA6523" w:rsidRPr="005C6861" w:rsidRDefault="00EA6523" w:rsidP="005C6861">
      <w:pPr>
        <w:pStyle w:val="ListParagraph"/>
        <w:numPr>
          <w:ilvl w:val="1"/>
          <w:numId w:val="3"/>
        </w:numPr>
        <w:jc w:val="both"/>
        <w:rPr>
          <w:rFonts w:ascii="Times New Roman" w:hAnsi="Times New Roman" w:cs="Times New Roman"/>
        </w:rPr>
      </w:pPr>
      <w:r>
        <w:rPr>
          <w:rFonts w:ascii="Times New Roman" w:hAnsi="Times New Roman" w:cs="Times New Roman"/>
        </w:rPr>
        <w:t>We found, as we expected, that increases in imports were associated with a decrease in the concentration ratio, and that an increase in shipments was correlated with a</w:t>
      </w:r>
      <w:r w:rsidR="00467BB8">
        <w:rPr>
          <w:rFonts w:ascii="Times New Roman" w:hAnsi="Times New Roman" w:cs="Times New Roman"/>
        </w:rPr>
        <w:t>n in</w:t>
      </w:r>
      <w:r>
        <w:rPr>
          <w:rFonts w:ascii="Times New Roman" w:hAnsi="Times New Roman" w:cs="Times New Roman"/>
        </w:rPr>
        <w:t>crease in the ratio. This is what we expe</w:t>
      </w:r>
      <w:r w:rsidR="00467BB8">
        <w:rPr>
          <w:rFonts w:ascii="Times New Roman" w:hAnsi="Times New Roman" w:cs="Times New Roman"/>
        </w:rPr>
        <w:t xml:space="preserve">cted for imports, </w:t>
      </w:r>
      <w:r w:rsidR="008B2E29">
        <w:rPr>
          <w:rFonts w:ascii="Times New Roman" w:hAnsi="Times New Roman" w:cs="Times New Roman"/>
        </w:rPr>
        <w:t xml:space="preserve">as </w:t>
      </w:r>
      <w:r w:rsidR="00467BB8">
        <w:rPr>
          <w:rFonts w:ascii="Times New Roman" w:hAnsi="Times New Roman" w:cs="Times New Roman"/>
        </w:rPr>
        <w:t xml:space="preserve">the more imports increase, other things equal, we would expect the share of imports used in production should fall. </w:t>
      </w:r>
      <w:r w:rsidR="008B2E29">
        <w:rPr>
          <w:rFonts w:ascii="Times New Roman" w:hAnsi="Times New Roman" w:cs="Times New Roman"/>
        </w:rPr>
        <w:t xml:space="preserve">Production is less intuitive, as there could be effects in either direction, but as production increases, </w:t>
      </w:r>
      <w:r w:rsidR="005C6861">
        <w:rPr>
          <w:rFonts w:ascii="Times New Roman" w:hAnsi="Times New Roman" w:cs="Times New Roman"/>
        </w:rPr>
        <w:t xml:space="preserve">perhaps demand for intermediate inputs in this sector increases almost mechanically, as we find a strong relationship here. We also tried controlling for a weighted average of demand changes of other input-using sectors, computed for each intermediate input sector. However, we found a weaker relationship here which flipped sign on different samples, so we elected not to use. Part of the problem is that this variable and the change in shipments of the importing sector are highly correlated. </w:t>
      </w:r>
      <w:r w:rsidR="005C6861" w:rsidRPr="005C6861">
        <w:rPr>
          <w:rFonts w:ascii="Times New Roman" w:hAnsi="Times New Roman" w:cs="Times New Roman"/>
        </w:rPr>
        <w:t xml:space="preserve"> </w:t>
      </w:r>
    </w:p>
    <w:p w:rsidR="00550DA1" w:rsidRDefault="00550DA1" w:rsidP="00550DA1">
      <w:pPr>
        <w:pStyle w:val="ListParagraph"/>
        <w:numPr>
          <w:ilvl w:val="0"/>
          <w:numId w:val="3"/>
        </w:numPr>
        <w:jc w:val="both"/>
        <w:rPr>
          <w:rFonts w:ascii="Times New Roman" w:hAnsi="Times New Roman" w:cs="Times New Roman"/>
        </w:rPr>
      </w:pPr>
      <w:r>
        <w:rPr>
          <w:rFonts w:ascii="Times New Roman" w:hAnsi="Times New Roman" w:cs="Times New Roman"/>
        </w:rPr>
        <w:t xml:space="preserve">As there were missing observations, even in the benchmark years, we then filled in the missing using: </w:t>
      </w:r>
      <m:oMath>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IntConc</m:t>
                </m:r>
              </m:e>
              <m:sub>
                <m:r>
                  <w:rPr>
                    <w:rFonts w:ascii="Cambria Math" w:hAnsi="Cambria Math" w:cs="Times New Roman"/>
                  </w:rPr>
                  <m:t>it</m:t>
                </m:r>
              </m:sub>
            </m:sSub>
          </m:e>
        </m:acc>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ρIntConc</m:t>
            </m:r>
          </m:e>
          <m:sub>
            <m:r>
              <w:rPr>
                <w:rFonts w:ascii="Cambria Math" w:hAnsi="Cambria Math" w:cs="Times New Roman"/>
              </w:rPr>
              <m:t>i,t-5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ln5y∆</m:t>
        </m:r>
        <m:sSub>
          <m:sSubPr>
            <m:ctrlPr>
              <w:rPr>
                <w:rFonts w:ascii="Cambria Math" w:hAnsi="Cambria Math" w:cs="Times New Roman"/>
                <w:i/>
              </w:rPr>
            </m:ctrlPr>
          </m:sSubPr>
          <m:e>
            <m:r>
              <w:rPr>
                <w:rFonts w:ascii="Cambria Math" w:hAnsi="Cambria Math" w:cs="Times New Roman"/>
              </w:rPr>
              <m:t>MP</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ln5y∆</m:t>
        </m:r>
        <m:sSub>
          <m:sSubPr>
            <m:ctrlPr>
              <w:rPr>
                <w:rFonts w:ascii="Cambria Math" w:hAnsi="Cambria Math" w:cs="Times New Roman"/>
                <w:i/>
              </w:rPr>
            </m:ctrlPr>
          </m:sSubPr>
          <m:e>
            <m:r>
              <w:rPr>
                <w:rFonts w:ascii="Cambria Math" w:hAnsi="Cambria Math" w:cs="Times New Roman"/>
              </w:rPr>
              <m:t>vship</m:t>
            </m:r>
          </m:e>
          <m:sub>
            <m:r>
              <w:rPr>
                <w:rFonts w:ascii="Cambria Math" w:hAnsi="Cambria Math" w:cs="Times New Roman"/>
              </w:rPr>
              <m:t>it</m:t>
            </m:r>
          </m:sub>
        </m:sSub>
      </m:oMath>
    </w:p>
    <w:p w:rsidR="00767A02" w:rsidRDefault="00550DA1" w:rsidP="00767A02">
      <w:pPr>
        <w:pStyle w:val="ListParagraph"/>
        <w:numPr>
          <w:ilvl w:val="0"/>
          <w:numId w:val="3"/>
        </w:numPr>
        <w:jc w:val="both"/>
        <w:rPr>
          <w:rFonts w:ascii="Times New Roman" w:hAnsi="Times New Roman" w:cs="Times New Roman"/>
        </w:rPr>
      </w:pPr>
      <w:r w:rsidRPr="005C6861">
        <w:rPr>
          <w:rFonts w:ascii="Times New Roman" w:hAnsi="Times New Roman" w:cs="Times New Roman"/>
        </w:rPr>
        <w:t xml:space="preserve">However, outside the benchmark years, notice that we can’t use this formula exactly, since we wouldn’t have 5 year lags of the input concentration variable. For the rest of the years, we can only use changes in imports and shipments. Thus, we wondered if this is really an improvement over, for example, simply guessing </w:t>
      </w:r>
      <w:r w:rsidR="006D2B2E" w:rsidRPr="005C6861">
        <w:rPr>
          <w:rFonts w:ascii="Times New Roman" w:hAnsi="Times New Roman" w:cs="Times New Roman"/>
        </w:rPr>
        <w:t xml:space="preserve">about the import concentration after 2007 using the 2007 </w:t>
      </w:r>
      <w:r w:rsidR="006D2B2E" w:rsidRPr="005C6861">
        <w:rPr>
          <w:rFonts w:ascii="Times New Roman" w:hAnsi="Times New Roman" w:cs="Times New Roman"/>
        </w:rPr>
        <w:lastRenderedPageBreak/>
        <w:t xml:space="preserve">value for import concentration, or adjusting based on the growth in overall imports. To test this, we compared the mean </w:t>
      </w:r>
      <w:r w:rsidR="006B693D" w:rsidRPr="005C6861">
        <w:rPr>
          <w:rFonts w:ascii="Times New Roman" w:hAnsi="Times New Roman" w:cs="Times New Roman"/>
        </w:rPr>
        <w:t>absolute</w:t>
      </w:r>
      <w:r w:rsidR="006D2B2E" w:rsidRPr="005C6861">
        <w:rPr>
          <w:rFonts w:ascii="Times New Roman" w:hAnsi="Times New Roman" w:cs="Times New Roman"/>
        </w:rPr>
        <w:t xml:space="preserve"> error of estimates for 2007 using several different methods: (1) just use the input concentration in 2002, (2) update the 2002 import concentration numbers just using changes in the ratio of imports to shipments, (3) predict changes from import concentration in 2002 using the </w:t>
      </w:r>
      <w:proofErr w:type="gramStart"/>
      <w:r w:rsidR="006D2B2E" w:rsidRPr="005C6861">
        <w:rPr>
          <w:rFonts w:ascii="Times New Roman" w:hAnsi="Times New Roman" w:cs="Times New Roman"/>
        </w:rPr>
        <w:t xml:space="preserve">formula </w:t>
      </w:r>
      <m:oMath>
        <w:proofErr w:type="gramEnd"/>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IntConc</m:t>
                </m:r>
              </m:e>
              <m:sub>
                <m:r>
                  <w:rPr>
                    <w:rFonts w:ascii="Cambria Math" w:hAnsi="Cambria Math" w:cs="Times New Roman"/>
                  </w:rPr>
                  <m:t>it</m:t>
                </m:r>
              </m:sub>
            </m:sSub>
          </m:e>
        </m:acc>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IntConc</m:t>
            </m:r>
          </m:e>
          <m:sub>
            <m:r>
              <w:rPr>
                <w:rFonts w:ascii="Cambria Math" w:hAnsi="Cambria Math" w:cs="Times New Roman"/>
              </w:rPr>
              <m:t>i,t-1</m:t>
            </m:r>
          </m:sub>
        </m:sSub>
        <m:r>
          <w:rPr>
            <w:rFonts w:ascii="Cambria Math" w:hAnsi="Cambria Math" w:cs="Times New Roman"/>
          </w:rPr>
          <m:t>+lny∆</m:t>
        </m:r>
        <m:sSub>
          <m:sSubPr>
            <m:ctrlPr>
              <w:rPr>
                <w:rFonts w:ascii="Cambria Math" w:hAnsi="Cambria Math" w:cs="Times New Roman"/>
                <w:i/>
              </w:rPr>
            </m:ctrlPr>
          </m:sSubPr>
          <m:e>
            <m:r>
              <w:rPr>
                <w:rFonts w:ascii="Cambria Math" w:hAnsi="Cambria Math" w:cs="Times New Roman"/>
              </w:rPr>
              <m:t>MP</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lny∆</m:t>
        </m:r>
        <m:sSub>
          <m:sSubPr>
            <m:ctrlPr>
              <w:rPr>
                <w:rFonts w:ascii="Cambria Math" w:hAnsi="Cambria Math" w:cs="Times New Roman"/>
                <w:i/>
              </w:rPr>
            </m:ctrlPr>
          </m:sSubPr>
          <m:e>
            <m:r>
              <w:rPr>
                <w:rFonts w:ascii="Cambria Math" w:hAnsi="Cambria Math" w:cs="Times New Roman"/>
              </w:rPr>
              <m:t>vship</m:t>
            </m:r>
          </m:e>
          <m:sub>
            <m:r>
              <w:rPr>
                <w:rFonts w:ascii="Cambria Math" w:hAnsi="Cambria Math" w:cs="Times New Roman"/>
              </w:rPr>
              <m:t>it</m:t>
            </m:r>
          </m:sub>
        </m:sSub>
      </m:oMath>
      <w:r w:rsidR="006D2B2E" w:rsidRPr="005C6861">
        <w:rPr>
          <w:rFonts w:ascii="Times New Roman" w:hAnsi="Times New Roman" w:cs="Times New Roman"/>
        </w:rPr>
        <w:t xml:space="preserve">. (4) We also checked the mean squared error </w:t>
      </w:r>
      <w:proofErr w:type="gramStart"/>
      <w:r w:rsidR="006D2B2E" w:rsidRPr="005C6861">
        <w:rPr>
          <w:rFonts w:ascii="Times New Roman" w:hAnsi="Times New Roman" w:cs="Times New Roman"/>
        </w:rPr>
        <w:t xml:space="preserve">of </w:t>
      </w:r>
      <m:oMath>
        <w:proofErr w:type="gramEnd"/>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IntConc</m:t>
                </m:r>
              </m:e>
              <m:sub>
                <m:r>
                  <w:rPr>
                    <w:rFonts w:ascii="Cambria Math" w:hAnsi="Cambria Math" w:cs="Times New Roman"/>
                  </w:rPr>
                  <m:t>it</m:t>
                </m:r>
              </m:sub>
            </m:sSub>
          </m:e>
        </m:acc>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ρIntConc</m:t>
            </m:r>
          </m:e>
          <m:sub>
            <m:r>
              <w:rPr>
                <w:rFonts w:ascii="Cambria Math" w:hAnsi="Cambria Math" w:cs="Times New Roman"/>
              </w:rPr>
              <m:t>i,t-5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ln5y∆</m:t>
        </m:r>
        <m:sSub>
          <m:sSubPr>
            <m:ctrlPr>
              <w:rPr>
                <w:rFonts w:ascii="Cambria Math" w:hAnsi="Cambria Math" w:cs="Times New Roman"/>
                <w:i/>
              </w:rPr>
            </m:ctrlPr>
          </m:sSubPr>
          <m:e>
            <m:r>
              <w:rPr>
                <w:rFonts w:ascii="Cambria Math" w:hAnsi="Cambria Math" w:cs="Times New Roman"/>
              </w:rPr>
              <m:t>MP</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ln5y∆</m:t>
        </m:r>
        <m:sSub>
          <m:sSubPr>
            <m:ctrlPr>
              <w:rPr>
                <w:rFonts w:ascii="Cambria Math" w:hAnsi="Cambria Math" w:cs="Times New Roman"/>
                <w:i/>
              </w:rPr>
            </m:ctrlPr>
          </m:sSubPr>
          <m:e>
            <m:r>
              <w:rPr>
                <w:rFonts w:ascii="Cambria Math" w:hAnsi="Cambria Math" w:cs="Times New Roman"/>
              </w:rPr>
              <m:t>vship</m:t>
            </m:r>
          </m:e>
          <m:sub>
            <m:r>
              <w:rPr>
                <w:rFonts w:ascii="Cambria Math" w:hAnsi="Cambria Math" w:cs="Times New Roman"/>
              </w:rPr>
              <m:t>it</m:t>
            </m:r>
          </m:sub>
        </m:sSub>
      </m:oMath>
      <w:r w:rsidR="006D2B2E" w:rsidRPr="005C6861">
        <w:rPr>
          <w:rFonts w:ascii="Times New Roman" w:hAnsi="Times New Roman" w:cs="Times New Roman"/>
        </w:rPr>
        <w:t>, although note that we can’t use this formula exactly for the years after 2007.</w:t>
      </w:r>
    </w:p>
    <w:p w:rsidR="005C6861" w:rsidRPr="005C6861" w:rsidRDefault="005C6861" w:rsidP="005C6861">
      <w:pPr>
        <w:pStyle w:val="ListParagraph"/>
        <w:jc w:val="both"/>
        <w:rPr>
          <w:rFonts w:ascii="Times New Roman" w:hAnsi="Times New Roman" w:cs="Times New Roman"/>
        </w:rPr>
      </w:pPr>
    </w:p>
    <w:p w:rsidR="00767A02" w:rsidRPr="00767A02" w:rsidRDefault="006D2B2E" w:rsidP="00767A02">
      <w:pPr>
        <w:pStyle w:val="ListParagraph"/>
        <w:numPr>
          <w:ilvl w:val="0"/>
          <w:numId w:val="3"/>
        </w:numPr>
        <w:jc w:val="both"/>
        <w:rPr>
          <w:rFonts w:ascii="Times New Roman" w:hAnsi="Times New Roman" w:cs="Times New Roman"/>
        </w:rPr>
      </w:pPr>
      <w:r w:rsidRPr="00767A02">
        <w:rPr>
          <w:rFonts w:ascii="Times New Roman" w:hAnsi="Times New Roman" w:cs="Times New Roman"/>
        </w:rPr>
        <w:t>Results: Not surprisingly, Method (4) worked the best, followed by (3), then (1), and last was (2).</w:t>
      </w:r>
      <w:r w:rsidR="00767A02" w:rsidRPr="00767A02">
        <w:rPr>
          <w:rFonts w:ascii="Times New Roman" w:hAnsi="Times New Roman" w:cs="Times New Roman"/>
        </w:rPr>
        <w:t xml:space="preserve"> Thus, we used Method (4) for the </w:t>
      </w:r>
      <w:r w:rsidR="00EA6523">
        <w:rPr>
          <w:rFonts w:ascii="Times New Roman" w:hAnsi="Times New Roman" w:cs="Times New Roman"/>
        </w:rPr>
        <w:t xml:space="preserve">missing data in the </w:t>
      </w:r>
      <w:r w:rsidR="00767A02" w:rsidRPr="00767A02">
        <w:rPr>
          <w:rFonts w:ascii="Times New Roman" w:hAnsi="Times New Roman" w:cs="Times New Roman"/>
        </w:rPr>
        <w:t xml:space="preserve">benchmark </w:t>
      </w:r>
      <w:proofErr w:type="gramStart"/>
      <w:r w:rsidR="00767A02" w:rsidRPr="00767A02">
        <w:rPr>
          <w:rFonts w:ascii="Times New Roman" w:hAnsi="Times New Roman" w:cs="Times New Roman"/>
        </w:rPr>
        <w:t>years,</w:t>
      </w:r>
      <w:proofErr w:type="gramEnd"/>
      <w:r w:rsidR="00767A02" w:rsidRPr="00767A02">
        <w:rPr>
          <w:rFonts w:ascii="Times New Roman" w:hAnsi="Times New Roman" w:cs="Times New Roman"/>
        </w:rPr>
        <w:t xml:space="preserve"> and method (3) for the other years. </w:t>
      </w:r>
    </w:p>
    <w:tbl>
      <w:tblPr>
        <w:tblW w:w="7010" w:type="dxa"/>
        <w:tblInd w:w="913" w:type="dxa"/>
        <w:tblLook w:val="04A0"/>
      </w:tblPr>
      <w:tblGrid>
        <w:gridCol w:w="328"/>
        <w:gridCol w:w="4529"/>
        <w:gridCol w:w="2245"/>
      </w:tblGrid>
      <w:tr w:rsidR="00767A02" w:rsidRPr="00767A02" w:rsidTr="00767A02">
        <w:trPr>
          <w:trHeight w:val="321"/>
        </w:trPr>
        <w:tc>
          <w:tcPr>
            <w:tcW w:w="236" w:type="dxa"/>
            <w:tcBorders>
              <w:top w:val="single" w:sz="4" w:space="0" w:color="auto"/>
              <w:left w:val="nil"/>
              <w:bottom w:val="double" w:sz="6" w:space="0" w:color="auto"/>
              <w:right w:val="nil"/>
            </w:tcBorders>
            <w:shd w:val="clear" w:color="auto" w:fill="auto"/>
            <w:noWrap/>
            <w:vAlign w:val="bottom"/>
            <w:hideMark/>
          </w:tcPr>
          <w:p w:rsidR="00767A02" w:rsidRPr="00767A02" w:rsidRDefault="00767A02" w:rsidP="00767A02">
            <w:pPr>
              <w:spacing w:after="0" w:line="240" w:lineRule="auto"/>
              <w:jc w:val="center"/>
              <w:rPr>
                <w:rFonts w:ascii="Calibri" w:eastAsia="Times New Roman" w:hAnsi="Calibri" w:cs="Times New Roman"/>
                <w:b/>
                <w:bCs/>
                <w:color w:val="000000"/>
                <w:lang w:eastAsia="zh-CN"/>
              </w:rPr>
            </w:pPr>
          </w:p>
        </w:tc>
        <w:tc>
          <w:tcPr>
            <w:tcW w:w="4529" w:type="dxa"/>
            <w:tcBorders>
              <w:top w:val="single" w:sz="4" w:space="0" w:color="auto"/>
              <w:left w:val="nil"/>
              <w:bottom w:val="double" w:sz="6" w:space="0" w:color="auto"/>
              <w:right w:val="nil"/>
            </w:tcBorders>
            <w:shd w:val="clear" w:color="auto" w:fill="auto"/>
            <w:noWrap/>
            <w:vAlign w:val="bottom"/>
            <w:hideMark/>
          </w:tcPr>
          <w:p w:rsidR="00767A02" w:rsidRPr="00767A02" w:rsidRDefault="00767A02" w:rsidP="00767A02">
            <w:pPr>
              <w:spacing w:after="0" w:line="240" w:lineRule="auto"/>
              <w:jc w:val="center"/>
              <w:rPr>
                <w:rFonts w:ascii="Calibri" w:eastAsia="Times New Roman" w:hAnsi="Calibri" w:cs="Times New Roman"/>
                <w:b/>
                <w:bCs/>
                <w:color w:val="000000"/>
                <w:lang w:eastAsia="zh-CN"/>
              </w:rPr>
            </w:pPr>
            <w:r w:rsidRPr="00767A02">
              <w:rPr>
                <w:rFonts w:ascii="Calibri" w:eastAsia="Times New Roman" w:hAnsi="Calibri" w:cs="Times New Roman"/>
                <w:b/>
                <w:bCs/>
                <w:color w:val="000000"/>
                <w:lang w:eastAsia="zh-CN"/>
              </w:rPr>
              <w:t>Description</w:t>
            </w:r>
          </w:p>
        </w:tc>
        <w:tc>
          <w:tcPr>
            <w:tcW w:w="2245" w:type="dxa"/>
            <w:tcBorders>
              <w:top w:val="single" w:sz="4" w:space="0" w:color="auto"/>
              <w:left w:val="nil"/>
              <w:bottom w:val="double" w:sz="6" w:space="0" w:color="auto"/>
              <w:right w:val="nil"/>
            </w:tcBorders>
            <w:shd w:val="clear" w:color="auto" w:fill="auto"/>
            <w:noWrap/>
            <w:vAlign w:val="bottom"/>
            <w:hideMark/>
          </w:tcPr>
          <w:p w:rsidR="00767A02" w:rsidRPr="00767A02" w:rsidRDefault="00767A02" w:rsidP="00767A02">
            <w:pPr>
              <w:spacing w:after="0" w:line="240" w:lineRule="auto"/>
              <w:jc w:val="center"/>
              <w:rPr>
                <w:rFonts w:ascii="Calibri" w:eastAsia="Times New Roman" w:hAnsi="Calibri" w:cs="Times New Roman"/>
                <w:b/>
                <w:bCs/>
                <w:color w:val="000000"/>
                <w:lang w:eastAsia="zh-CN"/>
              </w:rPr>
            </w:pPr>
            <w:r w:rsidRPr="00767A02">
              <w:rPr>
                <w:rFonts w:ascii="Calibri" w:eastAsia="Times New Roman" w:hAnsi="Calibri" w:cs="Times New Roman"/>
                <w:b/>
                <w:bCs/>
                <w:color w:val="000000"/>
                <w:lang w:eastAsia="zh-CN"/>
              </w:rPr>
              <w:t>Mean Absolute Error</w:t>
            </w:r>
          </w:p>
        </w:tc>
      </w:tr>
      <w:tr w:rsidR="00767A02" w:rsidRPr="00767A02" w:rsidTr="00767A02">
        <w:trPr>
          <w:trHeight w:val="321"/>
        </w:trPr>
        <w:tc>
          <w:tcPr>
            <w:tcW w:w="236" w:type="dxa"/>
            <w:tcBorders>
              <w:top w:val="nil"/>
              <w:left w:val="nil"/>
              <w:bottom w:val="nil"/>
              <w:right w:val="nil"/>
            </w:tcBorders>
            <w:shd w:val="clear" w:color="auto" w:fill="auto"/>
            <w:noWrap/>
            <w:vAlign w:val="bottom"/>
            <w:hideMark/>
          </w:tcPr>
          <w:p w:rsidR="00767A02" w:rsidRPr="00767A02" w:rsidRDefault="00767A02" w:rsidP="00767A02">
            <w:pPr>
              <w:spacing w:after="0" w:line="240" w:lineRule="auto"/>
              <w:jc w:val="center"/>
              <w:rPr>
                <w:rFonts w:ascii="Calibri" w:eastAsia="Times New Roman" w:hAnsi="Calibri" w:cs="Times New Roman"/>
                <w:color w:val="000000"/>
                <w:lang w:eastAsia="zh-CN"/>
              </w:rPr>
            </w:pPr>
            <w:r w:rsidRPr="00767A02">
              <w:rPr>
                <w:rFonts w:ascii="Calibri" w:eastAsia="Times New Roman" w:hAnsi="Calibri" w:cs="Times New Roman"/>
                <w:color w:val="000000"/>
                <w:lang w:eastAsia="zh-CN"/>
              </w:rPr>
              <w:t>1</w:t>
            </w:r>
          </w:p>
        </w:tc>
        <w:tc>
          <w:tcPr>
            <w:tcW w:w="4529" w:type="dxa"/>
            <w:tcBorders>
              <w:top w:val="nil"/>
              <w:left w:val="nil"/>
              <w:bottom w:val="nil"/>
              <w:right w:val="nil"/>
            </w:tcBorders>
            <w:shd w:val="clear" w:color="auto" w:fill="auto"/>
            <w:noWrap/>
            <w:vAlign w:val="bottom"/>
            <w:hideMark/>
          </w:tcPr>
          <w:p w:rsidR="00767A02" w:rsidRPr="00767A02" w:rsidRDefault="00767A02" w:rsidP="00767A02">
            <w:pPr>
              <w:spacing w:after="0" w:line="240" w:lineRule="auto"/>
              <w:jc w:val="center"/>
              <w:rPr>
                <w:rFonts w:ascii="Calibri" w:eastAsia="Times New Roman" w:hAnsi="Calibri" w:cs="Times New Roman"/>
                <w:color w:val="000000"/>
                <w:lang w:eastAsia="zh-CN"/>
              </w:rPr>
            </w:pPr>
            <w:r w:rsidRPr="00767A02">
              <w:rPr>
                <w:rFonts w:ascii="Calibri" w:eastAsia="Times New Roman" w:hAnsi="Calibri" w:cs="Times New Roman"/>
                <w:color w:val="000000"/>
                <w:lang w:eastAsia="zh-CN"/>
              </w:rPr>
              <w:t>Import Conc. In 2002</w:t>
            </w:r>
          </w:p>
        </w:tc>
        <w:tc>
          <w:tcPr>
            <w:tcW w:w="2245" w:type="dxa"/>
            <w:tcBorders>
              <w:top w:val="nil"/>
              <w:left w:val="nil"/>
              <w:bottom w:val="nil"/>
              <w:right w:val="nil"/>
            </w:tcBorders>
            <w:shd w:val="clear" w:color="auto" w:fill="auto"/>
            <w:noWrap/>
            <w:vAlign w:val="bottom"/>
            <w:hideMark/>
          </w:tcPr>
          <w:p w:rsidR="00767A02" w:rsidRPr="00767A02" w:rsidRDefault="00767A02" w:rsidP="00767A02">
            <w:pPr>
              <w:spacing w:after="0" w:line="240" w:lineRule="auto"/>
              <w:jc w:val="center"/>
              <w:rPr>
                <w:rFonts w:ascii="Calibri" w:eastAsia="Times New Roman" w:hAnsi="Calibri" w:cs="Times New Roman"/>
                <w:color w:val="000000"/>
                <w:lang w:eastAsia="zh-CN"/>
              </w:rPr>
            </w:pPr>
            <w:r w:rsidRPr="00767A02">
              <w:rPr>
                <w:rFonts w:ascii="Calibri" w:eastAsia="Times New Roman" w:hAnsi="Calibri" w:cs="Times New Roman"/>
                <w:color w:val="000000"/>
                <w:lang w:eastAsia="zh-CN"/>
              </w:rPr>
              <w:t>0.982</w:t>
            </w:r>
          </w:p>
        </w:tc>
      </w:tr>
      <w:tr w:rsidR="00767A02" w:rsidRPr="00767A02" w:rsidTr="00767A02">
        <w:trPr>
          <w:trHeight w:val="309"/>
        </w:trPr>
        <w:tc>
          <w:tcPr>
            <w:tcW w:w="236" w:type="dxa"/>
            <w:tcBorders>
              <w:top w:val="nil"/>
              <w:left w:val="nil"/>
              <w:bottom w:val="nil"/>
              <w:right w:val="nil"/>
            </w:tcBorders>
            <w:shd w:val="clear" w:color="auto" w:fill="auto"/>
            <w:noWrap/>
            <w:vAlign w:val="bottom"/>
            <w:hideMark/>
          </w:tcPr>
          <w:p w:rsidR="00767A02" w:rsidRPr="00767A02" w:rsidRDefault="00767A02" w:rsidP="00767A02">
            <w:pPr>
              <w:spacing w:after="0" w:line="240" w:lineRule="auto"/>
              <w:jc w:val="center"/>
              <w:rPr>
                <w:rFonts w:ascii="Calibri" w:eastAsia="Times New Roman" w:hAnsi="Calibri" w:cs="Times New Roman"/>
                <w:color w:val="000000"/>
                <w:lang w:eastAsia="zh-CN"/>
              </w:rPr>
            </w:pPr>
            <w:r w:rsidRPr="00767A02">
              <w:rPr>
                <w:rFonts w:ascii="Calibri" w:eastAsia="Times New Roman" w:hAnsi="Calibri" w:cs="Times New Roman"/>
                <w:color w:val="000000"/>
                <w:lang w:eastAsia="zh-CN"/>
              </w:rPr>
              <w:t>2</w:t>
            </w:r>
          </w:p>
        </w:tc>
        <w:tc>
          <w:tcPr>
            <w:tcW w:w="4529" w:type="dxa"/>
            <w:tcBorders>
              <w:top w:val="nil"/>
              <w:left w:val="nil"/>
              <w:bottom w:val="nil"/>
              <w:right w:val="nil"/>
            </w:tcBorders>
            <w:shd w:val="clear" w:color="auto" w:fill="auto"/>
            <w:noWrap/>
            <w:vAlign w:val="bottom"/>
            <w:hideMark/>
          </w:tcPr>
          <w:p w:rsidR="00767A02" w:rsidRPr="00767A02" w:rsidRDefault="00767A02" w:rsidP="00767A02">
            <w:pPr>
              <w:spacing w:after="0" w:line="240" w:lineRule="auto"/>
              <w:jc w:val="center"/>
              <w:rPr>
                <w:rFonts w:ascii="Calibri" w:eastAsia="Times New Roman" w:hAnsi="Calibri" w:cs="Times New Roman"/>
                <w:color w:val="000000"/>
                <w:lang w:eastAsia="zh-CN"/>
              </w:rPr>
            </w:pPr>
            <w:r w:rsidRPr="00767A02">
              <w:rPr>
                <w:rFonts w:ascii="Calibri" w:eastAsia="Times New Roman" w:hAnsi="Calibri" w:cs="Times New Roman"/>
                <w:color w:val="000000"/>
                <w:lang w:eastAsia="zh-CN"/>
              </w:rPr>
              <w:t>Updated using ratio of imports/shipments</w:t>
            </w:r>
          </w:p>
        </w:tc>
        <w:tc>
          <w:tcPr>
            <w:tcW w:w="2245" w:type="dxa"/>
            <w:tcBorders>
              <w:top w:val="nil"/>
              <w:left w:val="nil"/>
              <w:bottom w:val="nil"/>
              <w:right w:val="nil"/>
            </w:tcBorders>
            <w:shd w:val="clear" w:color="auto" w:fill="auto"/>
            <w:noWrap/>
            <w:vAlign w:val="bottom"/>
            <w:hideMark/>
          </w:tcPr>
          <w:p w:rsidR="00767A02" w:rsidRPr="00767A02" w:rsidRDefault="00767A02" w:rsidP="00767A02">
            <w:pPr>
              <w:spacing w:after="0" w:line="240" w:lineRule="auto"/>
              <w:jc w:val="center"/>
              <w:rPr>
                <w:rFonts w:ascii="Calibri" w:eastAsia="Times New Roman" w:hAnsi="Calibri" w:cs="Times New Roman"/>
                <w:color w:val="000000"/>
                <w:lang w:eastAsia="zh-CN"/>
              </w:rPr>
            </w:pPr>
            <w:r w:rsidRPr="00767A02">
              <w:rPr>
                <w:rFonts w:ascii="Calibri" w:eastAsia="Times New Roman" w:hAnsi="Calibri" w:cs="Times New Roman"/>
                <w:color w:val="000000"/>
                <w:lang w:eastAsia="zh-CN"/>
              </w:rPr>
              <w:t>0.985</w:t>
            </w:r>
          </w:p>
        </w:tc>
      </w:tr>
      <w:tr w:rsidR="00767A02" w:rsidRPr="00767A02" w:rsidTr="00767A02">
        <w:trPr>
          <w:trHeight w:val="309"/>
        </w:trPr>
        <w:tc>
          <w:tcPr>
            <w:tcW w:w="236" w:type="dxa"/>
            <w:tcBorders>
              <w:top w:val="nil"/>
              <w:left w:val="nil"/>
              <w:bottom w:val="nil"/>
              <w:right w:val="nil"/>
            </w:tcBorders>
            <w:shd w:val="clear" w:color="auto" w:fill="auto"/>
            <w:noWrap/>
            <w:vAlign w:val="bottom"/>
            <w:hideMark/>
          </w:tcPr>
          <w:p w:rsidR="00767A02" w:rsidRPr="00767A02" w:rsidRDefault="00767A02" w:rsidP="00767A02">
            <w:pPr>
              <w:spacing w:after="0" w:line="240" w:lineRule="auto"/>
              <w:jc w:val="center"/>
              <w:rPr>
                <w:rFonts w:ascii="Calibri" w:eastAsia="Times New Roman" w:hAnsi="Calibri" w:cs="Times New Roman"/>
                <w:color w:val="000000"/>
                <w:lang w:eastAsia="zh-CN"/>
              </w:rPr>
            </w:pPr>
            <w:r w:rsidRPr="00767A02">
              <w:rPr>
                <w:rFonts w:ascii="Calibri" w:eastAsia="Times New Roman" w:hAnsi="Calibri" w:cs="Times New Roman"/>
                <w:color w:val="000000"/>
                <w:lang w:eastAsia="zh-CN"/>
              </w:rPr>
              <w:t>3</w:t>
            </w:r>
          </w:p>
        </w:tc>
        <w:tc>
          <w:tcPr>
            <w:tcW w:w="4529" w:type="dxa"/>
            <w:tcBorders>
              <w:top w:val="nil"/>
              <w:left w:val="nil"/>
              <w:bottom w:val="nil"/>
              <w:right w:val="nil"/>
            </w:tcBorders>
            <w:shd w:val="clear" w:color="auto" w:fill="auto"/>
            <w:noWrap/>
            <w:vAlign w:val="bottom"/>
            <w:hideMark/>
          </w:tcPr>
          <w:p w:rsidR="00767A02" w:rsidRPr="00767A02" w:rsidRDefault="00767A02" w:rsidP="00767A02">
            <w:pPr>
              <w:spacing w:after="0" w:line="240" w:lineRule="auto"/>
              <w:jc w:val="center"/>
              <w:rPr>
                <w:rFonts w:ascii="Calibri" w:eastAsia="Times New Roman" w:hAnsi="Calibri" w:cs="Times New Roman"/>
                <w:color w:val="000000"/>
                <w:lang w:eastAsia="zh-CN"/>
              </w:rPr>
            </w:pPr>
            <w:r w:rsidRPr="00767A02">
              <w:rPr>
                <w:rFonts w:ascii="Calibri" w:eastAsia="Times New Roman" w:hAnsi="Calibri" w:cs="Times New Roman"/>
                <w:color w:val="000000"/>
                <w:lang w:eastAsia="zh-CN"/>
              </w:rPr>
              <w:t xml:space="preserve">Extrapolation using </w:t>
            </w:r>
            <w:proofErr w:type="spellStart"/>
            <w:r w:rsidRPr="00767A02">
              <w:rPr>
                <w:rFonts w:ascii="Calibri" w:eastAsia="Times New Roman" w:hAnsi="Calibri" w:cs="Times New Roman"/>
                <w:color w:val="000000"/>
                <w:lang w:eastAsia="zh-CN"/>
              </w:rPr>
              <w:t>Reg</w:t>
            </w:r>
            <w:proofErr w:type="spellEnd"/>
            <w:r w:rsidRPr="00767A02">
              <w:rPr>
                <w:rFonts w:ascii="Calibri" w:eastAsia="Times New Roman" w:hAnsi="Calibri" w:cs="Times New Roman"/>
                <w:color w:val="000000"/>
                <w:lang w:eastAsia="zh-CN"/>
              </w:rPr>
              <w:t xml:space="preserve"> Results (excluding lags)</w:t>
            </w:r>
          </w:p>
        </w:tc>
        <w:tc>
          <w:tcPr>
            <w:tcW w:w="2245" w:type="dxa"/>
            <w:tcBorders>
              <w:top w:val="nil"/>
              <w:left w:val="nil"/>
              <w:bottom w:val="nil"/>
              <w:right w:val="nil"/>
            </w:tcBorders>
            <w:shd w:val="clear" w:color="auto" w:fill="auto"/>
            <w:noWrap/>
            <w:vAlign w:val="bottom"/>
            <w:hideMark/>
          </w:tcPr>
          <w:p w:rsidR="00767A02" w:rsidRPr="00767A02" w:rsidRDefault="00767A02" w:rsidP="00767A02">
            <w:pPr>
              <w:spacing w:after="0" w:line="240" w:lineRule="auto"/>
              <w:jc w:val="center"/>
              <w:rPr>
                <w:rFonts w:ascii="Calibri" w:eastAsia="Times New Roman" w:hAnsi="Calibri" w:cs="Times New Roman"/>
                <w:color w:val="000000"/>
                <w:lang w:eastAsia="zh-CN"/>
              </w:rPr>
            </w:pPr>
            <w:r w:rsidRPr="00767A02">
              <w:rPr>
                <w:rFonts w:ascii="Calibri" w:eastAsia="Times New Roman" w:hAnsi="Calibri" w:cs="Times New Roman"/>
                <w:color w:val="000000"/>
                <w:lang w:eastAsia="zh-CN"/>
              </w:rPr>
              <w:t>0.971</w:t>
            </w:r>
          </w:p>
        </w:tc>
      </w:tr>
      <w:tr w:rsidR="00767A02" w:rsidRPr="00767A02" w:rsidTr="00767A02">
        <w:trPr>
          <w:trHeight w:val="309"/>
        </w:trPr>
        <w:tc>
          <w:tcPr>
            <w:tcW w:w="236" w:type="dxa"/>
            <w:tcBorders>
              <w:top w:val="nil"/>
              <w:left w:val="nil"/>
              <w:bottom w:val="single" w:sz="4" w:space="0" w:color="auto"/>
              <w:right w:val="nil"/>
            </w:tcBorders>
            <w:shd w:val="clear" w:color="auto" w:fill="auto"/>
            <w:noWrap/>
            <w:vAlign w:val="bottom"/>
            <w:hideMark/>
          </w:tcPr>
          <w:p w:rsidR="00767A02" w:rsidRPr="00767A02" w:rsidRDefault="00767A02" w:rsidP="00767A02">
            <w:pPr>
              <w:spacing w:after="0" w:line="240" w:lineRule="auto"/>
              <w:jc w:val="center"/>
              <w:rPr>
                <w:rFonts w:ascii="Calibri" w:eastAsia="Times New Roman" w:hAnsi="Calibri" w:cs="Times New Roman"/>
                <w:color w:val="000000"/>
                <w:lang w:eastAsia="zh-CN"/>
              </w:rPr>
            </w:pPr>
            <w:r w:rsidRPr="00767A02">
              <w:rPr>
                <w:rFonts w:ascii="Calibri" w:eastAsia="Times New Roman" w:hAnsi="Calibri" w:cs="Times New Roman"/>
                <w:color w:val="000000"/>
                <w:lang w:eastAsia="zh-CN"/>
              </w:rPr>
              <w:t>4</w:t>
            </w:r>
          </w:p>
        </w:tc>
        <w:tc>
          <w:tcPr>
            <w:tcW w:w="4529" w:type="dxa"/>
            <w:tcBorders>
              <w:top w:val="nil"/>
              <w:left w:val="nil"/>
              <w:bottom w:val="single" w:sz="4" w:space="0" w:color="auto"/>
              <w:right w:val="nil"/>
            </w:tcBorders>
            <w:shd w:val="clear" w:color="auto" w:fill="auto"/>
            <w:noWrap/>
            <w:vAlign w:val="bottom"/>
            <w:hideMark/>
          </w:tcPr>
          <w:p w:rsidR="00767A02" w:rsidRPr="00767A02" w:rsidRDefault="00767A02" w:rsidP="00767A02">
            <w:pPr>
              <w:spacing w:after="0" w:line="240" w:lineRule="auto"/>
              <w:jc w:val="center"/>
              <w:rPr>
                <w:rFonts w:ascii="Calibri" w:eastAsia="Times New Roman" w:hAnsi="Calibri" w:cs="Times New Roman"/>
                <w:color w:val="000000"/>
                <w:lang w:eastAsia="zh-CN"/>
              </w:rPr>
            </w:pPr>
            <w:r w:rsidRPr="00767A02">
              <w:rPr>
                <w:rFonts w:ascii="Calibri" w:eastAsia="Times New Roman" w:hAnsi="Calibri" w:cs="Times New Roman"/>
                <w:color w:val="000000"/>
                <w:lang w:eastAsia="zh-CN"/>
              </w:rPr>
              <w:t xml:space="preserve">Extrapolation using </w:t>
            </w:r>
            <w:proofErr w:type="spellStart"/>
            <w:r w:rsidRPr="00767A02">
              <w:rPr>
                <w:rFonts w:ascii="Calibri" w:eastAsia="Times New Roman" w:hAnsi="Calibri" w:cs="Times New Roman"/>
                <w:color w:val="000000"/>
                <w:lang w:eastAsia="zh-CN"/>
              </w:rPr>
              <w:t>Reg</w:t>
            </w:r>
            <w:proofErr w:type="spellEnd"/>
            <w:r w:rsidRPr="00767A02">
              <w:rPr>
                <w:rFonts w:ascii="Calibri" w:eastAsia="Times New Roman" w:hAnsi="Calibri" w:cs="Times New Roman"/>
                <w:color w:val="000000"/>
                <w:lang w:eastAsia="zh-CN"/>
              </w:rPr>
              <w:t xml:space="preserve"> Results (using lags)</w:t>
            </w:r>
          </w:p>
        </w:tc>
        <w:tc>
          <w:tcPr>
            <w:tcW w:w="2245" w:type="dxa"/>
            <w:tcBorders>
              <w:top w:val="nil"/>
              <w:left w:val="nil"/>
              <w:bottom w:val="single" w:sz="4" w:space="0" w:color="auto"/>
              <w:right w:val="nil"/>
            </w:tcBorders>
            <w:shd w:val="clear" w:color="auto" w:fill="auto"/>
            <w:noWrap/>
            <w:vAlign w:val="bottom"/>
            <w:hideMark/>
          </w:tcPr>
          <w:p w:rsidR="00767A02" w:rsidRPr="00767A02" w:rsidRDefault="00767A02" w:rsidP="00767A02">
            <w:pPr>
              <w:spacing w:after="0" w:line="240" w:lineRule="auto"/>
              <w:jc w:val="center"/>
              <w:rPr>
                <w:rFonts w:ascii="Calibri" w:eastAsia="Times New Roman" w:hAnsi="Calibri" w:cs="Times New Roman"/>
                <w:color w:val="000000"/>
                <w:lang w:eastAsia="zh-CN"/>
              </w:rPr>
            </w:pPr>
            <w:r w:rsidRPr="00767A02">
              <w:rPr>
                <w:rFonts w:ascii="Calibri" w:eastAsia="Times New Roman" w:hAnsi="Calibri" w:cs="Times New Roman"/>
                <w:color w:val="000000"/>
                <w:lang w:eastAsia="zh-CN"/>
              </w:rPr>
              <w:t>0.870</w:t>
            </w:r>
          </w:p>
        </w:tc>
      </w:tr>
    </w:tbl>
    <w:p w:rsidR="00767A02" w:rsidRDefault="00767A02" w:rsidP="00767A02">
      <w:pPr>
        <w:pStyle w:val="ListParagraph"/>
        <w:jc w:val="both"/>
        <w:rPr>
          <w:rFonts w:ascii="Times New Roman" w:hAnsi="Times New Roman" w:cs="Times New Roman"/>
        </w:rPr>
      </w:pPr>
    </w:p>
    <w:p w:rsidR="00767A02" w:rsidRDefault="00767A02" w:rsidP="00767A02">
      <w:pPr>
        <w:pStyle w:val="ListParagraph"/>
        <w:jc w:val="both"/>
        <w:rPr>
          <w:rFonts w:ascii="Times New Roman" w:hAnsi="Times New Roman" w:cs="Times New Roman"/>
        </w:rPr>
      </w:pPr>
    </w:p>
    <w:p w:rsidR="00767A02" w:rsidRPr="00767A02" w:rsidRDefault="00767A02" w:rsidP="00767A02">
      <w:pPr>
        <w:pStyle w:val="ListParagraph"/>
        <w:numPr>
          <w:ilvl w:val="0"/>
          <w:numId w:val="4"/>
        </w:numPr>
        <w:jc w:val="both"/>
        <w:rPr>
          <w:rFonts w:ascii="Times New Roman" w:hAnsi="Times New Roman" w:cs="Times New Roman"/>
        </w:rPr>
      </w:pPr>
      <w:r w:rsidRPr="00767A02">
        <w:rPr>
          <w:rFonts w:ascii="Times New Roman" w:hAnsi="Times New Roman" w:cs="Times New Roman"/>
        </w:rPr>
        <w:t xml:space="preserve">Lastly, </w:t>
      </w:r>
      <w:r>
        <w:rPr>
          <w:rFonts w:ascii="Times New Roman" w:hAnsi="Times New Roman" w:cs="Times New Roman"/>
        </w:rPr>
        <w:t xml:space="preserve">we filled in zeros in cases where the only benchmark year values available were zero, when there were consecutive benchmark year zero values, or before the first benchmark value when the first benchmark was a zero, or after the last benchmark value when it, too, was a zero. (Thus, if the BEA reported 0 intermediate imports in 2007, we </w:t>
      </w:r>
      <w:proofErr w:type="spellStart"/>
      <w:r>
        <w:rPr>
          <w:rFonts w:ascii="Times New Roman" w:hAnsi="Times New Roman" w:cs="Times New Roman"/>
        </w:rPr>
        <w:t>inputed</w:t>
      </w:r>
      <w:proofErr w:type="spellEnd"/>
      <w:r>
        <w:rPr>
          <w:rFonts w:ascii="Times New Roman" w:hAnsi="Times New Roman" w:cs="Times New Roman"/>
        </w:rPr>
        <w:t xml:space="preserve"> 0 for 2008-2010 as well. If 1997 was missing, and 2002 was 0, then we imputed 0 values before 2002 as well.) </w:t>
      </w:r>
    </w:p>
    <w:p w:rsidR="00705550" w:rsidRDefault="00705550" w:rsidP="00705550">
      <w:pPr>
        <w:rPr>
          <w:rFonts w:ascii="Times New Roman" w:hAnsi="Times New Roman" w:cs="Times New Roman"/>
          <w:b/>
        </w:rPr>
      </w:pPr>
      <w:r w:rsidRPr="00705550">
        <w:rPr>
          <w:rFonts w:ascii="Times New Roman" w:hAnsi="Times New Roman" w:cs="Times New Roman"/>
          <w:b/>
        </w:rPr>
        <w:t>Variable Description</w:t>
      </w:r>
    </w:p>
    <w:p w:rsidR="00EA6523" w:rsidRPr="00705550" w:rsidRDefault="00EA6523" w:rsidP="00705550">
      <w:pPr>
        <w:rPr>
          <w:rFonts w:ascii="Times New Roman" w:hAnsi="Times New Roman" w:cs="Times New Roman"/>
          <w:b/>
        </w:rPr>
      </w:pPr>
      <w:r>
        <w:rPr>
          <w:rFonts w:ascii="Times New Roman" w:hAnsi="Times New Roman" w:cs="Times New Roman"/>
          <w:b/>
        </w:rPr>
        <w:t xml:space="preserve">First File – Bilateral Sector X Sector File of Intermediate inputs: </w:t>
      </w:r>
      <w:r w:rsidRPr="00EA6523">
        <w:rPr>
          <w:rFonts w:ascii="Times New Roman" w:hAnsi="Times New Roman" w:cs="Times New Roman"/>
          <w:b/>
        </w:rPr>
        <w:t>InterImportsfull.dta</w:t>
      </w:r>
    </w:p>
    <w:p w:rsidR="00767A02" w:rsidRDefault="00767A02" w:rsidP="00C3200E">
      <w:pPr>
        <w:spacing w:after="0"/>
        <w:rPr>
          <w:rFonts w:ascii="Times New Roman" w:hAnsi="Times New Roman" w:cs="Times New Roman"/>
        </w:rPr>
      </w:pPr>
      <w:proofErr w:type="spellStart"/>
      <w:r>
        <w:rPr>
          <w:rFonts w:ascii="Times New Roman" w:hAnsi="Times New Roman" w:cs="Times New Roman"/>
          <w:b/>
        </w:rPr>
        <w:t>naics_mp</w:t>
      </w:r>
      <w:proofErr w:type="spellEnd"/>
      <w:r w:rsidR="00C3200E">
        <w:rPr>
          <w:rFonts w:ascii="Times New Roman" w:hAnsi="Times New Roman" w:cs="Times New Roman"/>
        </w:rPr>
        <w:t xml:space="preserve"> – </w:t>
      </w:r>
      <w:r>
        <w:rPr>
          <w:rFonts w:ascii="Times New Roman" w:hAnsi="Times New Roman" w:cs="Times New Roman"/>
        </w:rPr>
        <w:t>NAICS code of importing sector (</w:t>
      </w:r>
      <w:proofErr w:type="spellStart"/>
      <w:r>
        <w:rPr>
          <w:rFonts w:ascii="Times New Roman" w:hAnsi="Times New Roman" w:cs="Times New Roman"/>
        </w:rPr>
        <w:t>matchable</w:t>
      </w:r>
      <w:proofErr w:type="spellEnd"/>
      <w:r>
        <w:rPr>
          <w:rFonts w:ascii="Times New Roman" w:hAnsi="Times New Roman" w:cs="Times New Roman"/>
        </w:rPr>
        <w:t xml:space="preserve"> with ASM NAICS)</w:t>
      </w:r>
    </w:p>
    <w:p w:rsidR="00767A02" w:rsidRDefault="00767A02" w:rsidP="00767A02">
      <w:pPr>
        <w:spacing w:after="0"/>
        <w:rPr>
          <w:rFonts w:ascii="Times New Roman" w:hAnsi="Times New Roman" w:cs="Times New Roman"/>
        </w:rPr>
      </w:pPr>
      <w:proofErr w:type="spellStart"/>
      <w:proofErr w:type="gramStart"/>
      <w:r>
        <w:rPr>
          <w:rFonts w:ascii="Times New Roman" w:hAnsi="Times New Roman" w:cs="Times New Roman"/>
          <w:b/>
        </w:rPr>
        <w:t>naics</w:t>
      </w:r>
      <w:proofErr w:type="spellEnd"/>
      <w:proofErr w:type="gramEnd"/>
      <w:r>
        <w:rPr>
          <w:rFonts w:ascii="Times New Roman" w:hAnsi="Times New Roman" w:cs="Times New Roman"/>
          <w:b/>
        </w:rPr>
        <w:t xml:space="preserve"> </w:t>
      </w:r>
      <w:r>
        <w:rPr>
          <w:rFonts w:ascii="Times New Roman" w:hAnsi="Times New Roman" w:cs="Times New Roman"/>
        </w:rPr>
        <w:t>– NAICS code of using sector (</w:t>
      </w:r>
      <w:proofErr w:type="spellStart"/>
      <w:r>
        <w:rPr>
          <w:rFonts w:ascii="Times New Roman" w:hAnsi="Times New Roman" w:cs="Times New Roman"/>
        </w:rPr>
        <w:t>matchable</w:t>
      </w:r>
      <w:proofErr w:type="spellEnd"/>
      <w:r>
        <w:rPr>
          <w:rFonts w:ascii="Times New Roman" w:hAnsi="Times New Roman" w:cs="Times New Roman"/>
        </w:rPr>
        <w:t xml:space="preserve"> with ASM NAICS)</w:t>
      </w:r>
    </w:p>
    <w:p w:rsidR="00C3200E" w:rsidRDefault="00767A02" w:rsidP="00C3200E">
      <w:pPr>
        <w:spacing w:after="0"/>
        <w:rPr>
          <w:rFonts w:ascii="Times New Roman" w:hAnsi="Times New Roman" w:cs="Times New Roman"/>
        </w:rPr>
      </w:pPr>
      <w:proofErr w:type="gramStart"/>
      <w:r w:rsidRPr="00767A02">
        <w:rPr>
          <w:rFonts w:ascii="Times New Roman" w:hAnsi="Times New Roman" w:cs="Times New Roman"/>
          <w:b/>
        </w:rPr>
        <w:t>year</w:t>
      </w:r>
      <w:proofErr w:type="gramEnd"/>
      <w:r>
        <w:rPr>
          <w:rFonts w:ascii="Times New Roman" w:hAnsi="Times New Roman" w:cs="Times New Roman"/>
        </w:rPr>
        <w:t xml:space="preserve"> – the year, spanning 1989-2010</w:t>
      </w:r>
    </w:p>
    <w:p w:rsidR="00EA6523" w:rsidRDefault="00EA6523" w:rsidP="00C3200E">
      <w:pPr>
        <w:spacing w:after="0"/>
        <w:rPr>
          <w:rFonts w:ascii="Times New Roman" w:hAnsi="Times New Roman" w:cs="Times New Roman"/>
        </w:rPr>
      </w:pPr>
      <w:proofErr w:type="gramStart"/>
      <w:r w:rsidRPr="00EA6523">
        <w:rPr>
          <w:rFonts w:ascii="Times New Roman" w:hAnsi="Times New Roman" w:cs="Times New Roman"/>
          <w:b/>
        </w:rPr>
        <w:t>imports</w:t>
      </w:r>
      <w:proofErr w:type="gramEnd"/>
      <w:r>
        <w:rPr>
          <w:rFonts w:ascii="Times New Roman" w:hAnsi="Times New Roman" w:cs="Times New Roman"/>
        </w:rPr>
        <w:t xml:space="preserve"> – Total Nominal Imports for sector </w:t>
      </w:r>
      <w:proofErr w:type="spellStart"/>
      <w:r>
        <w:rPr>
          <w:rFonts w:ascii="Times New Roman" w:hAnsi="Times New Roman" w:cs="Times New Roman"/>
        </w:rPr>
        <w:t>naics_mp</w:t>
      </w:r>
      <w:proofErr w:type="spellEnd"/>
      <w:r>
        <w:rPr>
          <w:rFonts w:ascii="Times New Roman" w:hAnsi="Times New Roman" w:cs="Times New Roman"/>
        </w:rPr>
        <w:t xml:space="preserve"> (from </w:t>
      </w:r>
      <w:hyperlink r:id="rId7" w:history="1">
        <w:r w:rsidRPr="00EA6523">
          <w:rPr>
            <w:rStyle w:val="Hyperlink"/>
            <w:rFonts w:ascii="Times New Roman" w:hAnsi="Times New Roman" w:cs="Times New Roman"/>
          </w:rPr>
          <w:t>World Bank/WITS</w:t>
        </w:r>
      </w:hyperlink>
      <w:r>
        <w:rPr>
          <w:rFonts w:ascii="Times New Roman" w:hAnsi="Times New Roman" w:cs="Times New Roman"/>
        </w:rPr>
        <w:t>)</w:t>
      </w:r>
    </w:p>
    <w:p w:rsidR="00EA6523" w:rsidRDefault="00EA6523" w:rsidP="00C3200E">
      <w:pPr>
        <w:spacing w:after="0"/>
        <w:rPr>
          <w:rFonts w:ascii="Times New Roman" w:hAnsi="Times New Roman" w:cs="Times New Roman"/>
        </w:rPr>
      </w:pPr>
      <w:proofErr w:type="spellStart"/>
      <w:proofErr w:type="gramStart"/>
      <w:r w:rsidRPr="00EA6523">
        <w:rPr>
          <w:rFonts w:ascii="Times New Roman" w:hAnsi="Times New Roman" w:cs="Times New Roman"/>
          <w:b/>
        </w:rPr>
        <w:t>mpinports</w:t>
      </w:r>
      <w:proofErr w:type="spellEnd"/>
      <w:proofErr w:type="gramEnd"/>
      <w:r>
        <w:rPr>
          <w:rFonts w:ascii="Times New Roman" w:hAnsi="Times New Roman" w:cs="Times New Roman"/>
        </w:rPr>
        <w:t xml:space="preserve"> –</w:t>
      </w:r>
      <w:r w:rsidRPr="00EA6523">
        <w:rPr>
          <w:rFonts w:ascii="Times New Roman" w:hAnsi="Times New Roman" w:cs="Times New Roman"/>
          <w:b/>
        </w:rPr>
        <w:t xml:space="preserve"> </w:t>
      </w:r>
      <w:r w:rsidR="007070B5" w:rsidRPr="007070B5">
        <w:rPr>
          <w:rFonts w:ascii="Times New Roman" w:hAnsi="Times New Roman" w:cs="Times New Roman"/>
        </w:rPr>
        <w:t>Imported Intermediate Imports</w:t>
      </w:r>
      <w:r w:rsidR="007070B5">
        <w:rPr>
          <w:rFonts w:ascii="Times New Roman" w:hAnsi="Times New Roman" w:cs="Times New Roman"/>
        </w:rPr>
        <w:t xml:space="preserve"> (imports are classified by </w:t>
      </w:r>
      <w:proofErr w:type="spellStart"/>
      <w:r w:rsidR="007070B5">
        <w:rPr>
          <w:rFonts w:ascii="Times New Roman" w:hAnsi="Times New Roman" w:cs="Times New Roman"/>
        </w:rPr>
        <w:t>naics_mp</w:t>
      </w:r>
      <w:proofErr w:type="spellEnd"/>
      <w:r w:rsidR="007070B5">
        <w:rPr>
          <w:rFonts w:ascii="Times New Roman" w:hAnsi="Times New Roman" w:cs="Times New Roman"/>
        </w:rPr>
        <w:t xml:space="preserve">, imported and used by the sector listed in the variable </w:t>
      </w:r>
      <w:proofErr w:type="spellStart"/>
      <w:r w:rsidR="007070B5">
        <w:rPr>
          <w:rFonts w:ascii="Times New Roman" w:hAnsi="Times New Roman" w:cs="Times New Roman"/>
        </w:rPr>
        <w:t>naics</w:t>
      </w:r>
      <w:proofErr w:type="spellEnd"/>
      <w:r w:rsidR="007070B5">
        <w:rPr>
          <w:rFonts w:ascii="Times New Roman" w:hAnsi="Times New Roman" w:cs="Times New Roman"/>
        </w:rPr>
        <w:t>. We used BEA data for the benchmark years, and our own estimates for the other years.)</w:t>
      </w:r>
    </w:p>
    <w:p w:rsidR="007070B5" w:rsidRDefault="007070B5" w:rsidP="00C3200E">
      <w:pPr>
        <w:spacing w:after="0"/>
        <w:rPr>
          <w:rFonts w:ascii="Times New Roman" w:hAnsi="Times New Roman" w:cs="Times New Roman"/>
        </w:rPr>
      </w:pPr>
    </w:p>
    <w:p w:rsidR="007070B5" w:rsidRDefault="007070B5" w:rsidP="007070B5">
      <w:pPr>
        <w:rPr>
          <w:rFonts w:ascii="Times New Roman" w:hAnsi="Times New Roman" w:cs="Times New Roman"/>
          <w:b/>
        </w:rPr>
      </w:pPr>
      <w:r>
        <w:rPr>
          <w:rFonts w:ascii="Times New Roman" w:hAnsi="Times New Roman" w:cs="Times New Roman"/>
          <w:b/>
        </w:rPr>
        <w:t xml:space="preserve">Second File – </w:t>
      </w:r>
      <w:proofErr w:type="spellStart"/>
      <w:r>
        <w:rPr>
          <w:rFonts w:ascii="Times New Roman" w:hAnsi="Times New Roman" w:cs="Times New Roman"/>
          <w:b/>
        </w:rPr>
        <w:t>Sectoral</w:t>
      </w:r>
      <w:proofErr w:type="spellEnd"/>
      <w:r>
        <w:rPr>
          <w:rFonts w:ascii="Times New Roman" w:hAnsi="Times New Roman" w:cs="Times New Roman"/>
          <w:b/>
        </w:rPr>
        <w:t xml:space="preserve"> Intermediate Inputs (total for each using sector): </w:t>
      </w:r>
      <w:r w:rsidRPr="007070B5">
        <w:rPr>
          <w:rFonts w:ascii="Times New Roman" w:hAnsi="Times New Roman" w:cs="Times New Roman"/>
          <w:b/>
        </w:rPr>
        <w:t>IntermediateImportsweb.dta</w:t>
      </w:r>
    </w:p>
    <w:p w:rsidR="007070B5" w:rsidRDefault="007070B5" w:rsidP="007070B5">
      <w:pPr>
        <w:spacing w:after="0"/>
        <w:rPr>
          <w:rFonts w:ascii="Times New Roman" w:hAnsi="Times New Roman" w:cs="Times New Roman"/>
        </w:rPr>
      </w:pPr>
      <w:proofErr w:type="spellStart"/>
      <w:proofErr w:type="gramStart"/>
      <w:r>
        <w:rPr>
          <w:rFonts w:ascii="Times New Roman" w:hAnsi="Times New Roman" w:cs="Times New Roman"/>
          <w:b/>
        </w:rPr>
        <w:t>naics</w:t>
      </w:r>
      <w:proofErr w:type="spellEnd"/>
      <w:proofErr w:type="gramEnd"/>
      <w:r>
        <w:rPr>
          <w:rFonts w:ascii="Times New Roman" w:hAnsi="Times New Roman" w:cs="Times New Roman"/>
          <w:b/>
        </w:rPr>
        <w:t xml:space="preserve"> </w:t>
      </w:r>
      <w:r>
        <w:rPr>
          <w:rFonts w:ascii="Times New Roman" w:hAnsi="Times New Roman" w:cs="Times New Roman"/>
        </w:rPr>
        <w:t>– NAICS code of using sector (</w:t>
      </w:r>
      <w:proofErr w:type="spellStart"/>
      <w:r>
        <w:rPr>
          <w:rFonts w:ascii="Times New Roman" w:hAnsi="Times New Roman" w:cs="Times New Roman"/>
        </w:rPr>
        <w:t>matchable</w:t>
      </w:r>
      <w:proofErr w:type="spellEnd"/>
      <w:r>
        <w:rPr>
          <w:rFonts w:ascii="Times New Roman" w:hAnsi="Times New Roman" w:cs="Times New Roman"/>
        </w:rPr>
        <w:t xml:space="preserve"> with ASM NAICS)</w:t>
      </w:r>
    </w:p>
    <w:p w:rsidR="007070B5" w:rsidRDefault="007070B5" w:rsidP="007070B5">
      <w:pPr>
        <w:spacing w:after="0"/>
        <w:rPr>
          <w:rFonts w:ascii="Times New Roman" w:hAnsi="Times New Roman" w:cs="Times New Roman"/>
        </w:rPr>
      </w:pPr>
      <w:proofErr w:type="gramStart"/>
      <w:r w:rsidRPr="00767A02">
        <w:rPr>
          <w:rFonts w:ascii="Times New Roman" w:hAnsi="Times New Roman" w:cs="Times New Roman"/>
          <w:b/>
        </w:rPr>
        <w:t>year</w:t>
      </w:r>
      <w:proofErr w:type="gramEnd"/>
      <w:r>
        <w:rPr>
          <w:rFonts w:ascii="Times New Roman" w:hAnsi="Times New Roman" w:cs="Times New Roman"/>
        </w:rPr>
        <w:t xml:space="preserve"> – the year, spanning 1989-2010</w:t>
      </w:r>
    </w:p>
    <w:p w:rsidR="007070B5" w:rsidRDefault="007070B5" w:rsidP="007070B5">
      <w:pPr>
        <w:spacing w:after="0"/>
        <w:rPr>
          <w:rFonts w:ascii="Times New Roman" w:hAnsi="Times New Roman" w:cs="Times New Roman"/>
        </w:rPr>
      </w:pPr>
      <w:proofErr w:type="spellStart"/>
      <w:proofErr w:type="gramStart"/>
      <w:r>
        <w:rPr>
          <w:rFonts w:ascii="Times New Roman" w:hAnsi="Times New Roman" w:cs="Times New Roman"/>
          <w:b/>
        </w:rPr>
        <w:t>t</w:t>
      </w:r>
      <w:r w:rsidRPr="00EA6523">
        <w:rPr>
          <w:rFonts w:ascii="Times New Roman" w:hAnsi="Times New Roman" w:cs="Times New Roman"/>
          <w:b/>
        </w:rPr>
        <w:t>mpinports</w:t>
      </w:r>
      <w:proofErr w:type="spellEnd"/>
      <w:proofErr w:type="gramEnd"/>
      <w:r>
        <w:rPr>
          <w:rFonts w:ascii="Times New Roman" w:hAnsi="Times New Roman" w:cs="Times New Roman"/>
        </w:rPr>
        <w:t xml:space="preserve"> –</w:t>
      </w:r>
      <w:r w:rsidRPr="00EA6523">
        <w:rPr>
          <w:rFonts w:ascii="Times New Roman" w:hAnsi="Times New Roman" w:cs="Times New Roman"/>
          <w:b/>
        </w:rPr>
        <w:t xml:space="preserve"> </w:t>
      </w:r>
      <w:r w:rsidRPr="007070B5">
        <w:rPr>
          <w:rFonts w:ascii="Times New Roman" w:hAnsi="Times New Roman" w:cs="Times New Roman"/>
        </w:rPr>
        <w:t>Total Imported Intermediate Imports</w:t>
      </w:r>
      <w:r>
        <w:rPr>
          <w:rFonts w:ascii="Times New Roman" w:hAnsi="Times New Roman" w:cs="Times New Roman"/>
        </w:rPr>
        <w:t xml:space="preserve"> (Using BEA data for the benchmark years, and our estimates for the other years)</w:t>
      </w:r>
    </w:p>
    <w:sectPr w:rsidR="007070B5" w:rsidSect="00CC2E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87118"/>
    <w:multiLevelType w:val="hybridMultilevel"/>
    <w:tmpl w:val="F4761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9E01CA"/>
    <w:multiLevelType w:val="hybridMultilevel"/>
    <w:tmpl w:val="884AF6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CB137F"/>
    <w:multiLevelType w:val="hybridMultilevel"/>
    <w:tmpl w:val="35205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853D52"/>
    <w:multiLevelType w:val="hybridMultilevel"/>
    <w:tmpl w:val="841C9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9876C5"/>
    <w:rsid w:val="000017C9"/>
    <w:rsid w:val="00003DC9"/>
    <w:rsid w:val="00007D19"/>
    <w:rsid w:val="00010800"/>
    <w:rsid w:val="000118E0"/>
    <w:rsid w:val="000122F9"/>
    <w:rsid w:val="00012607"/>
    <w:rsid w:val="00013CA6"/>
    <w:rsid w:val="000160D0"/>
    <w:rsid w:val="00016CE7"/>
    <w:rsid w:val="00017A99"/>
    <w:rsid w:val="00020506"/>
    <w:rsid w:val="00021EA2"/>
    <w:rsid w:val="000222B0"/>
    <w:rsid w:val="00022DE3"/>
    <w:rsid w:val="000236B8"/>
    <w:rsid w:val="000241C2"/>
    <w:rsid w:val="00024401"/>
    <w:rsid w:val="000244F9"/>
    <w:rsid w:val="00024927"/>
    <w:rsid w:val="00026487"/>
    <w:rsid w:val="0003067F"/>
    <w:rsid w:val="00030844"/>
    <w:rsid w:val="00032846"/>
    <w:rsid w:val="00032B2D"/>
    <w:rsid w:val="000342F6"/>
    <w:rsid w:val="00034504"/>
    <w:rsid w:val="00035DA3"/>
    <w:rsid w:val="00035F83"/>
    <w:rsid w:val="00036413"/>
    <w:rsid w:val="00041815"/>
    <w:rsid w:val="00042F81"/>
    <w:rsid w:val="0004387F"/>
    <w:rsid w:val="000451D7"/>
    <w:rsid w:val="00045AC1"/>
    <w:rsid w:val="00045BC4"/>
    <w:rsid w:val="00045F3B"/>
    <w:rsid w:val="00046A86"/>
    <w:rsid w:val="00047000"/>
    <w:rsid w:val="00050C68"/>
    <w:rsid w:val="0005197B"/>
    <w:rsid w:val="00052A31"/>
    <w:rsid w:val="00052BE4"/>
    <w:rsid w:val="000537E1"/>
    <w:rsid w:val="00053AAB"/>
    <w:rsid w:val="00054141"/>
    <w:rsid w:val="0005436F"/>
    <w:rsid w:val="00055F8E"/>
    <w:rsid w:val="0005782D"/>
    <w:rsid w:val="00061B5B"/>
    <w:rsid w:val="000621C3"/>
    <w:rsid w:val="00062A25"/>
    <w:rsid w:val="00066249"/>
    <w:rsid w:val="00066752"/>
    <w:rsid w:val="00066C2A"/>
    <w:rsid w:val="000673A1"/>
    <w:rsid w:val="000700BA"/>
    <w:rsid w:val="000705D5"/>
    <w:rsid w:val="00070867"/>
    <w:rsid w:val="00071175"/>
    <w:rsid w:val="0007212A"/>
    <w:rsid w:val="00072265"/>
    <w:rsid w:val="00073111"/>
    <w:rsid w:val="000739A5"/>
    <w:rsid w:val="00073E10"/>
    <w:rsid w:val="00074324"/>
    <w:rsid w:val="0007507C"/>
    <w:rsid w:val="0007515B"/>
    <w:rsid w:val="000753B5"/>
    <w:rsid w:val="00075DFA"/>
    <w:rsid w:val="000769DA"/>
    <w:rsid w:val="00076B0C"/>
    <w:rsid w:val="00077007"/>
    <w:rsid w:val="00080858"/>
    <w:rsid w:val="00080E6E"/>
    <w:rsid w:val="00082989"/>
    <w:rsid w:val="0008312C"/>
    <w:rsid w:val="00084239"/>
    <w:rsid w:val="00084799"/>
    <w:rsid w:val="0008481E"/>
    <w:rsid w:val="00084C52"/>
    <w:rsid w:val="00086354"/>
    <w:rsid w:val="00087518"/>
    <w:rsid w:val="00087FE6"/>
    <w:rsid w:val="0009095D"/>
    <w:rsid w:val="00092D23"/>
    <w:rsid w:val="00094296"/>
    <w:rsid w:val="000950FF"/>
    <w:rsid w:val="0009526E"/>
    <w:rsid w:val="000964BE"/>
    <w:rsid w:val="00097F25"/>
    <w:rsid w:val="000A10EA"/>
    <w:rsid w:val="000A4A6C"/>
    <w:rsid w:val="000A767B"/>
    <w:rsid w:val="000B03B8"/>
    <w:rsid w:val="000B06C4"/>
    <w:rsid w:val="000B0AD4"/>
    <w:rsid w:val="000B1683"/>
    <w:rsid w:val="000B2A58"/>
    <w:rsid w:val="000B3280"/>
    <w:rsid w:val="000B37FC"/>
    <w:rsid w:val="000B4000"/>
    <w:rsid w:val="000B4F66"/>
    <w:rsid w:val="000B63A7"/>
    <w:rsid w:val="000B6DEB"/>
    <w:rsid w:val="000B7FEA"/>
    <w:rsid w:val="000C0C1D"/>
    <w:rsid w:val="000C18B4"/>
    <w:rsid w:val="000C49DF"/>
    <w:rsid w:val="000C5B25"/>
    <w:rsid w:val="000C61FF"/>
    <w:rsid w:val="000D1013"/>
    <w:rsid w:val="000D499A"/>
    <w:rsid w:val="000D4F8D"/>
    <w:rsid w:val="000D71F1"/>
    <w:rsid w:val="000D778C"/>
    <w:rsid w:val="000D7C30"/>
    <w:rsid w:val="000E1BF1"/>
    <w:rsid w:val="000E3143"/>
    <w:rsid w:val="000E5FD1"/>
    <w:rsid w:val="000F027B"/>
    <w:rsid w:val="000F0F37"/>
    <w:rsid w:val="000F1664"/>
    <w:rsid w:val="000F3B58"/>
    <w:rsid w:val="000F556B"/>
    <w:rsid w:val="000F5653"/>
    <w:rsid w:val="000F5A3F"/>
    <w:rsid w:val="000F5CC3"/>
    <w:rsid w:val="000F609A"/>
    <w:rsid w:val="000F7289"/>
    <w:rsid w:val="000F79D6"/>
    <w:rsid w:val="00100777"/>
    <w:rsid w:val="001026DF"/>
    <w:rsid w:val="00103C43"/>
    <w:rsid w:val="00103FFC"/>
    <w:rsid w:val="00105451"/>
    <w:rsid w:val="001057BE"/>
    <w:rsid w:val="00106715"/>
    <w:rsid w:val="001069EB"/>
    <w:rsid w:val="0010740F"/>
    <w:rsid w:val="00107624"/>
    <w:rsid w:val="00107944"/>
    <w:rsid w:val="0011013D"/>
    <w:rsid w:val="001102C6"/>
    <w:rsid w:val="001129D6"/>
    <w:rsid w:val="00112DCE"/>
    <w:rsid w:val="00112F7B"/>
    <w:rsid w:val="00113FA9"/>
    <w:rsid w:val="001141D0"/>
    <w:rsid w:val="001143D9"/>
    <w:rsid w:val="00114893"/>
    <w:rsid w:val="0011574F"/>
    <w:rsid w:val="0012038C"/>
    <w:rsid w:val="001233A6"/>
    <w:rsid w:val="00123888"/>
    <w:rsid w:val="00124B13"/>
    <w:rsid w:val="001256B2"/>
    <w:rsid w:val="00125739"/>
    <w:rsid w:val="00126E8D"/>
    <w:rsid w:val="001271E0"/>
    <w:rsid w:val="00127EC8"/>
    <w:rsid w:val="00130ED9"/>
    <w:rsid w:val="00131507"/>
    <w:rsid w:val="00133586"/>
    <w:rsid w:val="001345B9"/>
    <w:rsid w:val="00134B84"/>
    <w:rsid w:val="00134BD0"/>
    <w:rsid w:val="00135202"/>
    <w:rsid w:val="001352A7"/>
    <w:rsid w:val="001357C7"/>
    <w:rsid w:val="001369E5"/>
    <w:rsid w:val="001407EF"/>
    <w:rsid w:val="001412C5"/>
    <w:rsid w:val="001456BD"/>
    <w:rsid w:val="001462F5"/>
    <w:rsid w:val="0014742B"/>
    <w:rsid w:val="001505E5"/>
    <w:rsid w:val="00151BB0"/>
    <w:rsid w:val="00151E65"/>
    <w:rsid w:val="0015225B"/>
    <w:rsid w:val="001529DE"/>
    <w:rsid w:val="00153049"/>
    <w:rsid w:val="00153345"/>
    <w:rsid w:val="00153D72"/>
    <w:rsid w:val="00155CFA"/>
    <w:rsid w:val="00156970"/>
    <w:rsid w:val="001571E6"/>
    <w:rsid w:val="001612FD"/>
    <w:rsid w:val="00162560"/>
    <w:rsid w:val="001632A8"/>
    <w:rsid w:val="0016489F"/>
    <w:rsid w:val="00166ADD"/>
    <w:rsid w:val="0016776E"/>
    <w:rsid w:val="001677AA"/>
    <w:rsid w:val="00167DB8"/>
    <w:rsid w:val="00170964"/>
    <w:rsid w:val="001717F1"/>
    <w:rsid w:val="001740A8"/>
    <w:rsid w:val="00175EC5"/>
    <w:rsid w:val="00176AB3"/>
    <w:rsid w:val="00177A6A"/>
    <w:rsid w:val="0018033A"/>
    <w:rsid w:val="00180BD0"/>
    <w:rsid w:val="001818CD"/>
    <w:rsid w:val="0018359F"/>
    <w:rsid w:val="00190042"/>
    <w:rsid w:val="0019028B"/>
    <w:rsid w:val="00192A96"/>
    <w:rsid w:val="001955C4"/>
    <w:rsid w:val="00195AF4"/>
    <w:rsid w:val="00195B83"/>
    <w:rsid w:val="0019612D"/>
    <w:rsid w:val="00197C4A"/>
    <w:rsid w:val="001A0101"/>
    <w:rsid w:val="001A177F"/>
    <w:rsid w:val="001A2223"/>
    <w:rsid w:val="001A25EC"/>
    <w:rsid w:val="001A353B"/>
    <w:rsid w:val="001A55FB"/>
    <w:rsid w:val="001A578B"/>
    <w:rsid w:val="001A7422"/>
    <w:rsid w:val="001A75CC"/>
    <w:rsid w:val="001B0A1B"/>
    <w:rsid w:val="001B0F95"/>
    <w:rsid w:val="001B2003"/>
    <w:rsid w:val="001B539F"/>
    <w:rsid w:val="001B7F80"/>
    <w:rsid w:val="001C1C90"/>
    <w:rsid w:val="001C2D49"/>
    <w:rsid w:val="001C2E4B"/>
    <w:rsid w:val="001C30CA"/>
    <w:rsid w:val="001C3A0A"/>
    <w:rsid w:val="001C51E4"/>
    <w:rsid w:val="001C58DC"/>
    <w:rsid w:val="001C726F"/>
    <w:rsid w:val="001D0B30"/>
    <w:rsid w:val="001D1211"/>
    <w:rsid w:val="001D1946"/>
    <w:rsid w:val="001D274E"/>
    <w:rsid w:val="001D282B"/>
    <w:rsid w:val="001D303E"/>
    <w:rsid w:val="001D5D50"/>
    <w:rsid w:val="001E1F4F"/>
    <w:rsid w:val="001E27AE"/>
    <w:rsid w:val="001E2EBD"/>
    <w:rsid w:val="001E3334"/>
    <w:rsid w:val="001E37C2"/>
    <w:rsid w:val="001E441F"/>
    <w:rsid w:val="001E49FD"/>
    <w:rsid w:val="001E6606"/>
    <w:rsid w:val="001E6837"/>
    <w:rsid w:val="001E6D28"/>
    <w:rsid w:val="001E7355"/>
    <w:rsid w:val="001E7BF7"/>
    <w:rsid w:val="001F1459"/>
    <w:rsid w:val="001F2279"/>
    <w:rsid w:val="001F46DE"/>
    <w:rsid w:val="001F73AD"/>
    <w:rsid w:val="001F743C"/>
    <w:rsid w:val="001F783D"/>
    <w:rsid w:val="00200147"/>
    <w:rsid w:val="0020116B"/>
    <w:rsid w:val="0020133D"/>
    <w:rsid w:val="00204A5A"/>
    <w:rsid w:val="002068B5"/>
    <w:rsid w:val="00207791"/>
    <w:rsid w:val="00207906"/>
    <w:rsid w:val="00207C3C"/>
    <w:rsid w:val="0021102B"/>
    <w:rsid w:val="00211581"/>
    <w:rsid w:val="002137F1"/>
    <w:rsid w:val="0021619F"/>
    <w:rsid w:val="0022019F"/>
    <w:rsid w:val="0022488D"/>
    <w:rsid w:val="00224C34"/>
    <w:rsid w:val="00224E8A"/>
    <w:rsid w:val="00225010"/>
    <w:rsid w:val="002266A0"/>
    <w:rsid w:val="002278D2"/>
    <w:rsid w:val="00227FAD"/>
    <w:rsid w:val="002338CF"/>
    <w:rsid w:val="002339A1"/>
    <w:rsid w:val="00235860"/>
    <w:rsid w:val="00237A4D"/>
    <w:rsid w:val="002409F8"/>
    <w:rsid w:val="00241426"/>
    <w:rsid w:val="00243142"/>
    <w:rsid w:val="002432C0"/>
    <w:rsid w:val="0024375B"/>
    <w:rsid w:val="00245B75"/>
    <w:rsid w:val="002526BC"/>
    <w:rsid w:val="00255D7C"/>
    <w:rsid w:val="0025736B"/>
    <w:rsid w:val="00257E2A"/>
    <w:rsid w:val="00260AF3"/>
    <w:rsid w:val="002615C2"/>
    <w:rsid w:val="00263421"/>
    <w:rsid w:val="00263AD7"/>
    <w:rsid w:val="00264238"/>
    <w:rsid w:val="00264D0C"/>
    <w:rsid w:val="002661ED"/>
    <w:rsid w:val="00272A94"/>
    <w:rsid w:val="00272BC3"/>
    <w:rsid w:val="002744A4"/>
    <w:rsid w:val="0027494D"/>
    <w:rsid w:val="002757DB"/>
    <w:rsid w:val="00277624"/>
    <w:rsid w:val="002811D4"/>
    <w:rsid w:val="00282BA6"/>
    <w:rsid w:val="002832EB"/>
    <w:rsid w:val="0028365D"/>
    <w:rsid w:val="00285C49"/>
    <w:rsid w:val="00286026"/>
    <w:rsid w:val="002874F7"/>
    <w:rsid w:val="00287E79"/>
    <w:rsid w:val="00290EA0"/>
    <w:rsid w:val="00291287"/>
    <w:rsid w:val="00291863"/>
    <w:rsid w:val="00294EE4"/>
    <w:rsid w:val="0029520D"/>
    <w:rsid w:val="0029535E"/>
    <w:rsid w:val="00295931"/>
    <w:rsid w:val="0029651D"/>
    <w:rsid w:val="00297E8A"/>
    <w:rsid w:val="002A07A4"/>
    <w:rsid w:val="002A091D"/>
    <w:rsid w:val="002A2D02"/>
    <w:rsid w:val="002A3CCD"/>
    <w:rsid w:val="002A468E"/>
    <w:rsid w:val="002A560E"/>
    <w:rsid w:val="002A6C0C"/>
    <w:rsid w:val="002A73C8"/>
    <w:rsid w:val="002B143E"/>
    <w:rsid w:val="002B317C"/>
    <w:rsid w:val="002B31EF"/>
    <w:rsid w:val="002B4071"/>
    <w:rsid w:val="002B424A"/>
    <w:rsid w:val="002B5908"/>
    <w:rsid w:val="002B59E9"/>
    <w:rsid w:val="002B5A68"/>
    <w:rsid w:val="002B7446"/>
    <w:rsid w:val="002C31D1"/>
    <w:rsid w:val="002C3FC8"/>
    <w:rsid w:val="002C4149"/>
    <w:rsid w:val="002C69A5"/>
    <w:rsid w:val="002C6B78"/>
    <w:rsid w:val="002C6D42"/>
    <w:rsid w:val="002C6D52"/>
    <w:rsid w:val="002D3BB3"/>
    <w:rsid w:val="002D4E7C"/>
    <w:rsid w:val="002D6D52"/>
    <w:rsid w:val="002D7598"/>
    <w:rsid w:val="002E36EA"/>
    <w:rsid w:val="002E3955"/>
    <w:rsid w:val="002E441E"/>
    <w:rsid w:val="002E4B07"/>
    <w:rsid w:val="002E65F8"/>
    <w:rsid w:val="002E6BFF"/>
    <w:rsid w:val="002E6EAD"/>
    <w:rsid w:val="002E74A6"/>
    <w:rsid w:val="002E7652"/>
    <w:rsid w:val="002E7FBE"/>
    <w:rsid w:val="002F1D8A"/>
    <w:rsid w:val="002F2F3D"/>
    <w:rsid w:val="002F4F97"/>
    <w:rsid w:val="002F6C78"/>
    <w:rsid w:val="002F7282"/>
    <w:rsid w:val="0030003F"/>
    <w:rsid w:val="00301E8B"/>
    <w:rsid w:val="00302844"/>
    <w:rsid w:val="00304555"/>
    <w:rsid w:val="0030515A"/>
    <w:rsid w:val="00305734"/>
    <w:rsid w:val="003057FF"/>
    <w:rsid w:val="00306343"/>
    <w:rsid w:val="00306EB3"/>
    <w:rsid w:val="00306FC3"/>
    <w:rsid w:val="00307C20"/>
    <w:rsid w:val="00310895"/>
    <w:rsid w:val="003148D5"/>
    <w:rsid w:val="003152BC"/>
    <w:rsid w:val="0031627F"/>
    <w:rsid w:val="003169F9"/>
    <w:rsid w:val="003174D3"/>
    <w:rsid w:val="003179E3"/>
    <w:rsid w:val="00320A6F"/>
    <w:rsid w:val="00321447"/>
    <w:rsid w:val="00323097"/>
    <w:rsid w:val="003236E6"/>
    <w:rsid w:val="003263A7"/>
    <w:rsid w:val="00327256"/>
    <w:rsid w:val="00327390"/>
    <w:rsid w:val="00332AF4"/>
    <w:rsid w:val="00333204"/>
    <w:rsid w:val="003333E2"/>
    <w:rsid w:val="00334F5B"/>
    <w:rsid w:val="00342532"/>
    <w:rsid w:val="0034354C"/>
    <w:rsid w:val="003442BC"/>
    <w:rsid w:val="00345566"/>
    <w:rsid w:val="00345670"/>
    <w:rsid w:val="00351267"/>
    <w:rsid w:val="00352F1D"/>
    <w:rsid w:val="00356AC7"/>
    <w:rsid w:val="00357293"/>
    <w:rsid w:val="0036014E"/>
    <w:rsid w:val="00360284"/>
    <w:rsid w:val="003619FD"/>
    <w:rsid w:val="00361ED1"/>
    <w:rsid w:val="00362C9D"/>
    <w:rsid w:val="00363ACA"/>
    <w:rsid w:val="00365112"/>
    <w:rsid w:val="00365CA7"/>
    <w:rsid w:val="00365F32"/>
    <w:rsid w:val="0036612C"/>
    <w:rsid w:val="003672A5"/>
    <w:rsid w:val="00367BFF"/>
    <w:rsid w:val="00370E9F"/>
    <w:rsid w:val="00371352"/>
    <w:rsid w:val="00372DCA"/>
    <w:rsid w:val="003736E3"/>
    <w:rsid w:val="00375430"/>
    <w:rsid w:val="00376B9C"/>
    <w:rsid w:val="00376F4D"/>
    <w:rsid w:val="0037792E"/>
    <w:rsid w:val="00377EE1"/>
    <w:rsid w:val="00380194"/>
    <w:rsid w:val="00380913"/>
    <w:rsid w:val="003854FB"/>
    <w:rsid w:val="00386345"/>
    <w:rsid w:val="0038693A"/>
    <w:rsid w:val="00386FE6"/>
    <w:rsid w:val="00390F4C"/>
    <w:rsid w:val="00394049"/>
    <w:rsid w:val="00395D04"/>
    <w:rsid w:val="00396180"/>
    <w:rsid w:val="003A0B4C"/>
    <w:rsid w:val="003A139B"/>
    <w:rsid w:val="003A2D56"/>
    <w:rsid w:val="003A3E19"/>
    <w:rsid w:val="003A49A1"/>
    <w:rsid w:val="003A5DE3"/>
    <w:rsid w:val="003A7A1C"/>
    <w:rsid w:val="003B1B0B"/>
    <w:rsid w:val="003B1F22"/>
    <w:rsid w:val="003B3BB8"/>
    <w:rsid w:val="003C033B"/>
    <w:rsid w:val="003C04A7"/>
    <w:rsid w:val="003C05B8"/>
    <w:rsid w:val="003C3011"/>
    <w:rsid w:val="003C6181"/>
    <w:rsid w:val="003D3472"/>
    <w:rsid w:val="003D4D79"/>
    <w:rsid w:val="003D532C"/>
    <w:rsid w:val="003D5AAA"/>
    <w:rsid w:val="003D783C"/>
    <w:rsid w:val="003E00BC"/>
    <w:rsid w:val="003E1752"/>
    <w:rsid w:val="003E262B"/>
    <w:rsid w:val="003E308C"/>
    <w:rsid w:val="003E30AE"/>
    <w:rsid w:val="003E436E"/>
    <w:rsid w:val="003E7722"/>
    <w:rsid w:val="003F0A1F"/>
    <w:rsid w:val="003F10DF"/>
    <w:rsid w:val="003F1294"/>
    <w:rsid w:val="003F16E4"/>
    <w:rsid w:val="003F392F"/>
    <w:rsid w:val="003F7EE7"/>
    <w:rsid w:val="00402C7B"/>
    <w:rsid w:val="0040432D"/>
    <w:rsid w:val="004059C2"/>
    <w:rsid w:val="00406308"/>
    <w:rsid w:val="004073B7"/>
    <w:rsid w:val="004123D5"/>
    <w:rsid w:val="00413532"/>
    <w:rsid w:val="0041562A"/>
    <w:rsid w:val="00415C2B"/>
    <w:rsid w:val="0041634B"/>
    <w:rsid w:val="004164FF"/>
    <w:rsid w:val="00417123"/>
    <w:rsid w:val="00420BA8"/>
    <w:rsid w:val="00422958"/>
    <w:rsid w:val="004231A8"/>
    <w:rsid w:val="00423E32"/>
    <w:rsid w:val="0042430B"/>
    <w:rsid w:val="004251DE"/>
    <w:rsid w:val="00425A4F"/>
    <w:rsid w:val="00426A81"/>
    <w:rsid w:val="004276E5"/>
    <w:rsid w:val="00431305"/>
    <w:rsid w:val="00431A05"/>
    <w:rsid w:val="00433C97"/>
    <w:rsid w:val="00440114"/>
    <w:rsid w:val="00441598"/>
    <w:rsid w:val="00441ABF"/>
    <w:rsid w:val="00441EEE"/>
    <w:rsid w:val="00442075"/>
    <w:rsid w:val="00442459"/>
    <w:rsid w:val="00442A0D"/>
    <w:rsid w:val="004436E5"/>
    <w:rsid w:val="00443B2A"/>
    <w:rsid w:val="004443A0"/>
    <w:rsid w:val="004443A2"/>
    <w:rsid w:val="00444B38"/>
    <w:rsid w:val="004458F4"/>
    <w:rsid w:val="00445D2E"/>
    <w:rsid w:val="00447B65"/>
    <w:rsid w:val="004516AD"/>
    <w:rsid w:val="0045170F"/>
    <w:rsid w:val="00451F74"/>
    <w:rsid w:val="00453C6F"/>
    <w:rsid w:val="00455212"/>
    <w:rsid w:val="00455889"/>
    <w:rsid w:val="00455D5D"/>
    <w:rsid w:val="004566D9"/>
    <w:rsid w:val="0046191C"/>
    <w:rsid w:val="00461AE0"/>
    <w:rsid w:val="004631BD"/>
    <w:rsid w:val="00464555"/>
    <w:rsid w:val="00464B44"/>
    <w:rsid w:val="00464F3E"/>
    <w:rsid w:val="00465478"/>
    <w:rsid w:val="00465AD6"/>
    <w:rsid w:val="00465EDF"/>
    <w:rsid w:val="00467BB8"/>
    <w:rsid w:val="004703D2"/>
    <w:rsid w:val="004705C4"/>
    <w:rsid w:val="004718FB"/>
    <w:rsid w:val="00472056"/>
    <w:rsid w:val="004724C9"/>
    <w:rsid w:val="00474F9C"/>
    <w:rsid w:val="004756FC"/>
    <w:rsid w:val="0047571F"/>
    <w:rsid w:val="00475A7D"/>
    <w:rsid w:val="00476DDD"/>
    <w:rsid w:val="00477343"/>
    <w:rsid w:val="00477612"/>
    <w:rsid w:val="00477DDD"/>
    <w:rsid w:val="004801A7"/>
    <w:rsid w:val="00481339"/>
    <w:rsid w:val="00481E70"/>
    <w:rsid w:val="00483905"/>
    <w:rsid w:val="00484205"/>
    <w:rsid w:val="00484AAE"/>
    <w:rsid w:val="004873A5"/>
    <w:rsid w:val="0048744F"/>
    <w:rsid w:val="0048783B"/>
    <w:rsid w:val="00487DC6"/>
    <w:rsid w:val="00491F87"/>
    <w:rsid w:val="004922F2"/>
    <w:rsid w:val="004A0E1E"/>
    <w:rsid w:val="004A14C7"/>
    <w:rsid w:val="004A1533"/>
    <w:rsid w:val="004A2E27"/>
    <w:rsid w:val="004A35A0"/>
    <w:rsid w:val="004A460A"/>
    <w:rsid w:val="004A6362"/>
    <w:rsid w:val="004A6D70"/>
    <w:rsid w:val="004A72C3"/>
    <w:rsid w:val="004A7F5A"/>
    <w:rsid w:val="004B03F2"/>
    <w:rsid w:val="004B1AD0"/>
    <w:rsid w:val="004B1E5A"/>
    <w:rsid w:val="004B1F4B"/>
    <w:rsid w:val="004B303C"/>
    <w:rsid w:val="004B58AE"/>
    <w:rsid w:val="004B5CE3"/>
    <w:rsid w:val="004B7052"/>
    <w:rsid w:val="004C0192"/>
    <w:rsid w:val="004C2A3A"/>
    <w:rsid w:val="004C4300"/>
    <w:rsid w:val="004D0E56"/>
    <w:rsid w:val="004D20D2"/>
    <w:rsid w:val="004D25CE"/>
    <w:rsid w:val="004D2F6C"/>
    <w:rsid w:val="004D4050"/>
    <w:rsid w:val="004D415A"/>
    <w:rsid w:val="004D696D"/>
    <w:rsid w:val="004E0261"/>
    <w:rsid w:val="004E0B16"/>
    <w:rsid w:val="004E28EF"/>
    <w:rsid w:val="004E2C27"/>
    <w:rsid w:val="004E703A"/>
    <w:rsid w:val="004F0771"/>
    <w:rsid w:val="004F2996"/>
    <w:rsid w:val="004F2D9B"/>
    <w:rsid w:val="004F364E"/>
    <w:rsid w:val="004F39E6"/>
    <w:rsid w:val="004F5416"/>
    <w:rsid w:val="004F5525"/>
    <w:rsid w:val="00500433"/>
    <w:rsid w:val="00500F4E"/>
    <w:rsid w:val="0050254D"/>
    <w:rsid w:val="005029E6"/>
    <w:rsid w:val="005034AD"/>
    <w:rsid w:val="00504923"/>
    <w:rsid w:val="005070DE"/>
    <w:rsid w:val="005074A2"/>
    <w:rsid w:val="0050778A"/>
    <w:rsid w:val="005078C1"/>
    <w:rsid w:val="00507D2F"/>
    <w:rsid w:val="0051178E"/>
    <w:rsid w:val="00511EC6"/>
    <w:rsid w:val="00513136"/>
    <w:rsid w:val="00513748"/>
    <w:rsid w:val="0052244C"/>
    <w:rsid w:val="00525C2B"/>
    <w:rsid w:val="00526205"/>
    <w:rsid w:val="00527A59"/>
    <w:rsid w:val="00527F55"/>
    <w:rsid w:val="0053022E"/>
    <w:rsid w:val="00530AB4"/>
    <w:rsid w:val="00530B8B"/>
    <w:rsid w:val="005310E0"/>
    <w:rsid w:val="005317A8"/>
    <w:rsid w:val="00531E38"/>
    <w:rsid w:val="0053248F"/>
    <w:rsid w:val="00534AF6"/>
    <w:rsid w:val="005406EA"/>
    <w:rsid w:val="00541AC6"/>
    <w:rsid w:val="00542159"/>
    <w:rsid w:val="00542F09"/>
    <w:rsid w:val="0054435D"/>
    <w:rsid w:val="00544BB6"/>
    <w:rsid w:val="0054505D"/>
    <w:rsid w:val="00546BE7"/>
    <w:rsid w:val="00547021"/>
    <w:rsid w:val="00550C38"/>
    <w:rsid w:val="00550DA1"/>
    <w:rsid w:val="0055146C"/>
    <w:rsid w:val="00553BCE"/>
    <w:rsid w:val="005546C8"/>
    <w:rsid w:val="00555B58"/>
    <w:rsid w:val="00555C85"/>
    <w:rsid w:val="00557011"/>
    <w:rsid w:val="00560DCD"/>
    <w:rsid w:val="0056243F"/>
    <w:rsid w:val="005642BA"/>
    <w:rsid w:val="00567A1C"/>
    <w:rsid w:val="00571802"/>
    <w:rsid w:val="0057191F"/>
    <w:rsid w:val="005733C0"/>
    <w:rsid w:val="00573B37"/>
    <w:rsid w:val="00576C91"/>
    <w:rsid w:val="00583115"/>
    <w:rsid w:val="005859E0"/>
    <w:rsid w:val="00590BC6"/>
    <w:rsid w:val="005916CE"/>
    <w:rsid w:val="00591717"/>
    <w:rsid w:val="005917E9"/>
    <w:rsid w:val="00593354"/>
    <w:rsid w:val="005937C2"/>
    <w:rsid w:val="00594079"/>
    <w:rsid w:val="00594AB1"/>
    <w:rsid w:val="0059572C"/>
    <w:rsid w:val="005960D4"/>
    <w:rsid w:val="005A0FB1"/>
    <w:rsid w:val="005A2050"/>
    <w:rsid w:val="005A2180"/>
    <w:rsid w:val="005A35A9"/>
    <w:rsid w:val="005A3E94"/>
    <w:rsid w:val="005A54A2"/>
    <w:rsid w:val="005A60C1"/>
    <w:rsid w:val="005A73A3"/>
    <w:rsid w:val="005A7435"/>
    <w:rsid w:val="005B02F9"/>
    <w:rsid w:val="005B1072"/>
    <w:rsid w:val="005B18BA"/>
    <w:rsid w:val="005B18F9"/>
    <w:rsid w:val="005B1B44"/>
    <w:rsid w:val="005B28D5"/>
    <w:rsid w:val="005B3D31"/>
    <w:rsid w:val="005B4470"/>
    <w:rsid w:val="005B4A86"/>
    <w:rsid w:val="005B5CFC"/>
    <w:rsid w:val="005B5EA4"/>
    <w:rsid w:val="005B698F"/>
    <w:rsid w:val="005B71EE"/>
    <w:rsid w:val="005B7B8D"/>
    <w:rsid w:val="005B7CE9"/>
    <w:rsid w:val="005C32CF"/>
    <w:rsid w:val="005C4C5B"/>
    <w:rsid w:val="005C6861"/>
    <w:rsid w:val="005C6D99"/>
    <w:rsid w:val="005D1097"/>
    <w:rsid w:val="005D1FAD"/>
    <w:rsid w:val="005D3F98"/>
    <w:rsid w:val="005D44FB"/>
    <w:rsid w:val="005D50C5"/>
    <w:rsid w:val="005D5C7C"/>
    <w:rsid w:val="005E0E5D"/>
    <w:rsid w:val="005E11E2"/>
    <w:rsid w:val="005E124A"/>
    <w:rsid w:val="005E445F"/>
    <w:rsid w:val="005E505A"/>
    <w:rsid w:val="005E57DD"/>
    <w:rsid w:val="005E5B1F"/>
    <w:rsid w:val="005E5D6E"/>
    <w:rsid w:val="005E6F72"/>
    <w:rsid w:val="005E7AAF"/>
    <w:rsid w:val="005E7FFC"/>
    <w:rsid w:val="005F2692"/>
    <w:rsid w:val="005F36E0"/>
    <w:rsid w:val="005F3CFE"/>
    <w:rsid w:val="005F44A3"/>
    <w:rsid w:val="005F5407"/>
    <w:rsid w:val="005F553C"/>
    <w:rsid w:val="005F5A73"/>
    <w:rsid w:val="005F600F"/>
    <w:rsid w:val="005F6233"/>
    <w:rsid w:val="005F7C37"/>
    <w:rsid w:val="0060279A"/>
    <w:rsid w:val="00602A75"/>
    <w:rsid w:val="00603717"/>
    <w:rsid w:val="00606CED"/>
    <w:rsid w:val="006105C9"/>
    <w:rsid w:val="00610CC3"/>
    <w:rsid w:val="00611A26"/>
    <w:rsid w:val="006124D2"/>
    <w:rsid w:val="00612616"/>
    <w:rsid w:val="006162B9"/>
    <w:rsid w:val="00616F6A"/>
    <w:rsid w:val="006214A0"/>
    <w:rsid w:val="00622A2B"/>
    <w:rsid w:val="006230DF"/>
    <w:rsid w:val="00623E11"/>
    <w:rsid w:val="00624E21"/>
    <w:rsid w:val="00625CA8"/>
    <w:rsid w:val="00627D8E"/>
    <w:rsid w:val="00630730"/>
    <w:rsid w:val="00633C15"/>
    <w:rsid w:val="00637ECF"/>
    <w:rsid w:val="00643BED"/>
    <w:rsid w:val="00644C36"/>
    <w:rsid w:val="00644C45"/>
    <w:rsid w:val="00646605"/>
    <w:rsid w:val="00647A48"/>
    <w:rsid w:val="0065056B"/>
    <w:rsid w:val="006508A2"/>
    <w:rsid w:val="00652B05"/>
    <w:rsid w:val="00652E9D"/>
    <w:rsid w:val="00657C2F"/>
    <w:rsid w:val="00660CB5"/>
    <w:rsid w:val="00662886"/>
    <w:rsid w:val="0066340C"/>
    <w:rsid w:val="00664348"/>
    <w:rsid w:val="006648B7"/>
    <w:rsid w:val="00666AAC"/>
    <w:rsid w:val="00667DE3"/>
    <w:rsid w:val="00670F2C"/>
    <w:rsid w:val="006712CE"/>
    <w:rsid w:val="00671E90"/>
    <w:rsid w:val="006723FC"/>
    <w:rsid w:val="00673D82"/>
    <w:rsid w:val="00675581"/>
    <w:rsid w:val="00675934"/>
    <w:rsid w:val="00675A7E"/>
    <w:rsid w:val="006773F8"/>
    <w:rsid w:val="00680633"/>
    <w:rsid w:val="00680D14"/>
    <w:rsid w:val="00682598"/>
    <w:rsid w:val="00682C61"/>
    <w:rsid w:val="00683702"/>
    <w:rsid w:val="0068421A"/>
    <w:rsid w:val="00684302"/>
    <w:rsid w:val="0068478E"/>
    <w:rsid w:val="00685749"/>
    <w:rsid w:val="006870A3"/>
    <w:rsid w:val="00691590"/>
    <w:rsid w:val="006915F9"/>
    <w:rsid w:val="00692604"/>
    <w:rsid w:val="00693C8E"/>
    <w:rsid w:val="00693D27"/>
    <w:rsid w:val="00695AE0"/>
    <w:rsid w:val="0069615C"/>
    <w:rsid w:val="0069794F"/>
    <w:rsid w:val="00697BD8"/>
    <w:rsid w:val="00697CFA"/>
    <w:rsid w:val="00697EF2"/>
    <w:rsid w:val="006A08B9"/>
    <w:rsid w:val="006A1B7B"/>
    <w:rsid w:val="006A2484"/>
    <w:rsid w:val="006A2490"/>
    <w:rsid w:val="006A2940"/>
    <w:rsid w:val="006A3C51"/>
    <w:rsid w:val="006A3D0C"/>
    <w:rsid w:val="006A412E"/>
    <w:rsid w:val="006A50C0"/>
    <w:rsid w:val="006A5BBC"/>
    <w:rsid w:val="006A6DEF"/>
    <w:rsid w:val="006A75B6"/>
    <w:rsid w:val="006B07C1"/>
    <w:rsid w:val="006B2391"/>
    <w:rsid w:val="006B2CAE"/>
    <w:rsid w:val="006B44B9"/>
    <w:rsid w:val="006B46C9"/>
    <w:rsid w:val="006B4741"/>
    <w:rsid w:val="006B4789"/>
    <w:rsid w:val="006B693D"/>
    <w:rsid w:val="006C1DCB"/>
    <w:rsid w:val="006C2378"/>
    <w:rsid w:val="006C53EA"/>
    <w:rsid w:val="006C54F8"/>
    <w:rsid w:val="006C66A1"/>
    <w:rsid w:val="006C6FED"/>
    <w:rsid w:val="006C7AF4"/>
    <w:rsid w:val="006D2B2E"/>
    <w:rsid w:val="006D49F1"/>
    <w:rsid w:val="006D5DA4"/>
    <w:rsid w:val="006D765F"/>
    <w:rsid w:val="006E127E"/>
    <w:rsid w:val="006E2BA8"/>
    <w:rsid w:val="006E43C3"/>
    <w:rsid w:val="006E63E2"/>
    <w:rsid w:val="006E6883"/>
    <w:rsid w:val="006E7191"/>
    <w:rsid w:val="006E7C76"/>
    <w:rsid w:val="006F0C82"/>
    <w:rsid w:val="006F0FD8"/>
    <w:rsid w:val="006F456A"/>
    <w:rsid w:val="006F4588"/>
    <w:rsid w:val="006F4AC1"/>
    <w:rsid w:val="006F5755"/>
    <w:rsid w:val="006F61F3"/>
    <w:rsid w:val="006F6358"/>
    <w:rsid w:val="006F68BC"/>
    <w:rsid w:val="0070018B"/>
    <w:rsid w:val="00700EA8"/>
    <w:rsid w:val="007013D1"/>
    <w:rsid w:val="00702C4C"/>
    <w:rsid w:val="00704135"/>
    <w:rsid w:val="00705550"/>
    <w:rsid w:val="0070559C"/>
    <w:rsid w:val="00706096"/>
    <w:rsid w:val="007070B5"/>
    <w:rsid w:val="00710640"/>
    <w:rsid w:val="00710F46"/>
    <w:rsid w:val="0071149F"/>
    <w:rsid w:val="0071276B"/>
    <w:rsid w:val="00715C44"/>
    <w:rsid w:val="00717117"/>
    <w:rsid w:val="0071720A"/>
    <w:rsid w:val="00720D08"/>
    <w:rsid w:val="007230A6"/>
    <w:rsid w:val="00723F69"/>
    <w:rsid w:val="00727125"/>
    <w:rsid w:val="007273F4"/>
    <w:rsid w:val="00730664"/>
    <w:rsid w:val="00730665"/>
    <w:rsid w:val="00731988"/>
    <w:rsid w:val="00733060"/>
    <w:rsid w:val="00733C7A"/>
    <w:rsid w:val="00734840"/>
    <w:rsid w:val="00735AF4"/>
    <w:rsid w:val="00735EC0"/>
    <w:rsid w:val="00735F59"/>
    <w:rsid w:val="00736BC4"/>
    <w:rsid w:val="00736CF5"/>
    <w:rsid w:val="00737324"/>
    <w:rsid w:val="00737813"/>
    <w:rsid w:val="007378AC"/>
    <w:rsid w:val="007408A8"/>
    <w:rsid w:val="007412CD"/>
    <w:rsid w:val="00742444"/>
    <w:rsid w:val="007424A0"/>
    <w:rsid w:val="00742809"/>
    <w:rsid w:val="00743483"/>
    <w:rsid w:val="00743FB6"/>
    <w:rsid w:val="00744CC8"/>
    <w:rsid w:val="00747AF4"/>
    <w:rsid w:val="00750A9F"/>
    <w:rsid w:val="00750F12"/>
    <w:rsid w:val="007535BB"/>
    <w:rsid w:val="007546AF"/>
    <w:rsid w:val="00754AD0"/>
    <w:rsid w:val="00756525"/>
    <w:rsid w:val="007577A9"/>
    <w:rsid w:val="00760410"/>
    <w:rsid w:val="00760B5B"/>
    <w:rsid w:val="0076101D"/>
    <w:rsid w:val="007628A5"/>
    <w:rsid w:val="007630F9"/>
    <w:rsid w:val="007635B2"/>
    <w:rsid w:val="00763734"/>
    <w:rsid w:val="00763F96"/>
    <w:rsid w:val="00766153"/>
    <w:rsid w:val="00766908"/>
    <w:rsid w:val="00767A02"/>
    <w:rsid w:val="007711B1"/>
    <w:rsid w:val="00772330"/>
    <w:rsid w:val="007732E9"/>
    <w:rsid w:val="0077474B"/>
    <w:rsid w:val="00774ADB"/>
    <w:rsid w:val="007755D9"/>
    <w:rsid w:val="00777E6A"/>
    <w:rsid w:val="00777E76"/>
    <w:rsid w:val="00777F6C"/>
    <w:rsid w:val="00780EEB"/>
    <w:rsid w:val="00782B8D"/>
    <w:rsid w:val="00785B34"/>
    <w:rsid w:val="00785D57"/>
    <w:rsid w:val="00787543"/>
    <w:rsid w:val="00787606"/>
    <w:rsid w:val="007876F2"/>
    <w:rsid w:val="00790DB3"/>
    <w:rsid w:val="00791619"/>
    <w:rsid w:val="007962B0"/>
    <w:rsid w:val="0079635E"/>
    <w:rsid w:val="0079668F"/>
    <w:rsid w:val="00796FFC"/>
    <w:rsid w:val="007A2EEE"/>
    <w:rsid w:val="007A3BD5"/>
    <w:rsid w:val="007A3E28"/>
    <w:rsid w:val="007A3FF3"/>
    <w:rsid w:val="007A5706"/>
    <w:rsid w:val="007A68DA"/>
    <w:rsid w:val="007B0A22"/>
    <w:rsid w:val="007B37B5"/>
    <w:rsid w:val="007B464B"/>
    <w:rsid w:val="007B766C"/>
    <w:rsid w:val="007C0C69"/>
    <w:rsid w:val="007C15C2"/>
    <w:rsid w:val="007C283C"/>
    <w:rsid w:val="007C5661"/>
    <w:rsid w:val="007C57D8"/>
    <w:rsid w:val="007C69A1"/>
    <w:rsid w:val="007C6EDD"/>
    <w:rsid w:val="007C768E"/>
    <w:rsid w:val="007C78F5"/>
    <w:rsid w:val="007D02C7"/>
    <w:rsid w:val="007D1338"/>
    <w:rsid w:val="007D22EB"/>
    <w:rsid w:val="007D28A6"/>
    <w:rsid w:val="007D3072"/>
    <w:rsid w:val="007D36AB"/>
    <w:rsid w:val="007D3C7E"/>
    <w:rsid w:val="007D461F"/>
    <w:rsid w:val="007D470D"/>
    <w:rsid w:val="007D4C83"/>
    <w:rsid w:val="007D51D5"/>
    <w:rsid w:val="007D6A8F"/>
    <w:rsid w:val="007E1907"/>
    <w:rsid w:val="007E25B5"/>
    <w:rsid w:val="007E2726"/>
    <w:rsid w:val="007E400B"/>
    <w:rsid w:val="007E4E09"/>
    <w:rsid w:val="007E5D9D"/>
    <w:rsid w:val="007E5E55"/>
    <w:rsid w:val="007E61BA"/>
    <w:rsid w:val="007F174A"/>
    <w:rsid w:val="007F4630"/>
    <w:rsid w:val="007F47FD"/>
    <w:rsid w:val="007F588B"/>
    <w:rsid w:val="007F5CA2"/>
    <w:rsid w:val="007F6DC2"/>
    <w:rsid w:val="007F714A"/>
    <w:rsid w:val="007F7BAA"/>
    <w:rsid w:val="007F7CB3"/>
    <w:rsid w:val="00802A7B"/>
    <w:rsid w:val="008033B7"/>
    <w:rsid w:val="00804941"/>
    <w:rsid w:val="00805326"/>
    <w:rsid w:val="00805495"/>
    <w:rsid w:val="00805A33"/>
    <w:rsid w:val="00805DFC"/>
    <w:rsid w:val="00807BD8"/>
    <w:rsid w:val="00807E0F"/>
    <w:rsid w:val="00811A5F"/>
    <w:rsid w:val="00816C30"/>
    <w:rsid w:val="00821C45"/>
    <w:rsid w:val="00822796"/>
    <w:rsid w:val="008229CB"/>
    <w:rsid w:val="008237A6"/>
    <w:rsid w:val="00826705"/>
    <w:rsid w:val="008322A6"/>
    <w:rsid w:val="00832EDE"/>
    <w:rsid w:val="008345CC"/>
    <w:rsid w:val="00834DDA"/>
    <w:rsid w:val="00835AB4"/>
    <w:rsid w:val="0083613D"/>
    <w:rsid w:val="008361AB"/>
    <w:rsid w:val="00837529"/>
    <w:rsid w:val="00841039"/>
    <w:rsid w:val="00841541"/>
    <w:rsid w:val="008419F4"/>
    <w:rsid w:val="0084364E"/>
    <w:rsid w:val="0084437D"/>
    <w:rsid w:val="00846A08"/>
    <w:rsid w:val="00850994"/>
    <w:rsid w:val="0085148D"/>
    <w:rsid w:val="00851960"/>
    <w:rsid w:val="0085216B"/>
    <w:rsid w:val="0085263A"/>
    <w:rsid w:val="0085339E"/>
    <w:rsid w:val="00854F48"/>
    <w:rsid w:val="00856564"/>
    <w:rsid w:val="00860E8E"/>
    <w:rsid w:val="00862147"/>
    <w:rsid w:val="008641F0"/>
    <w:rsid w:val="008653F7"/>
    <w:rsid w:val="008661FC"/>
    <w:rsid w:val="00866AF8"/>
    <w:rsid w:val="008670B7"/>
    <w:rsid w:val="00867D6C"/>
    <w:rsid w:val="00870ADD"/>
    <w:rsid w:val="008714F4"/>
    <w:rsid w:val="008724C9"/>
    <w:rsid w:val="00872C26"/>
    <w:rsid w:val="00873D99"/>
    <w:rsid w:val="00874025"/>
    <w:rsid w:val="00874D5C"/>
    <w:rsid w:val="00877683"/>
    <w:rsid w:val="00877A8F"/>
    <w:rsid w:val="0088061F"/>
    <w:rsid w:val="00880B6B"/>
    <w:rsid w:val="00885153"/>
    <w:rsid w:val="0088555C"/>
    <w:rsid w:val="00886043"/>
    <w:rsid w:val="008867BC"/>
    <w:rsid w:val="00886BE9"/>
    <w:rsid w:val="0088778A"/>
    <w:rsid w:val="00887EC5"/>
    <w:rsid w:val="008905E6"/>
    <w:rsid w:val="00891206"/>
    <w:rsid w:val="00891B08"/>
    <w:rsid w:val="00891B18"/>
    <w:rsid w:val="00892CC6"/>
    <w:rsid w:val="00894068"/>
    <w:rsid w:val="008940E7"/>
    <w:rsid w:val="00894FA8"/>
    <w:rsid w:val="00897D55"/>
    <w:rsid w:val="008A07E8"/>
    <w:rsid w:val="008A21D3"/>
    <w:rsid w:val="008A4667"/>
    <w:rsid w:val="008A739A"/>
    <w:rsid w:val="008A7C66"/>
    <w:rsid w:val="008B08EF"/>
    <w:rsid w:val="008B2E29"/>
    <w:rsid w:val="008B3B03"/>
    <w:rsid w:val="008B43F5"/>
    <w:rsid w:val="008B5B60"/>
    <w:rsid w:val="008B6A19"/>
    <w:rsid w:val="008B7619"/>
    <w:rsid w:val="008C015E"/>
    <w:rsid w:val="008C0925"/>
    <w:rsid w:val="008C34B5"/>
    <w:rsid w:val="008C5B55"/>
    <w:rsid w:val="008C5F0E"/>
    <w:rsid w:val="008D0C33"/>
    <w:rsid w:val="008D3456"/>
    <w:rsid w:val="008D42B1"/>
    <w:rsid w:val="008D513C"/>
    <w:rsid w:val="008D6638"/>
    <w:rsid w:val="008E1CCE"/>
    <w:rsid w:val="008E209F"/>
    <w:rsid w:val="008E3028"/>
    <w:rsid w:val="008E30AA"/>
    <w:rsid w:val="008E32FE"/>
    <w:rsid w:val="008E4B1B"/>
    <w:rsid w:val="008E4EBD"/>
    <w:rsid w:val="008E610C"/>
    <w:rsid w:val="008E6FBC"/>
    <w:rsid w:val="008E735C"/>
    <w:rsid w:val="008F599A"/>
    <w:rsid w:val="008F5E75"/>
    <w:rsid w:val="008F7139"/>
    <w:rsid w:val="008F747D"/>
    <w:rsid w:val="0090129F"/>
    <w:rsid w:val="00901B1F"/>
    <w:rsid w:val="00902A64"/>
    <w:rsid w:val="00903825"/>
    <w:rsid w:val="00903827"/>
    <w:rsid w:val="009067E0"/>
    <w:rsid w:val="00906E2F"/>
    <w:rsid w:val="00907393"/>
    <w:rsid w:val="009073A4"/>
    <w:rsid w:val="00913405"/>
    <w:rsid w:val="0091444F"/>
    <w:rsid w:val="009147C9"/>
    <w:rsid w:val="00915CE5"/>
    <w:rsid w:val="009206FC"/>
    <w:rsid w:val="009214A8"/>
    <w:rsid w:val="00922F6B"/>
    <w:rsid w:val="009231D4"/>
    <w:rsid w:val="00923B6E"/>
    <w:rsid w:val="00926AB3"/>
    <w:rsid w:val="00930172"/>
    <w:rsid w:val="00930A2E"/>
    <w:rsid w:val="00932560"/>
    <w:rsid w:val="00934B6F"/>
    <w:rsid w:val="009367AE"/>
    <w:rsid w:val="00937B96"/>
    <w:rsid w:val="00940CD5"/>
    <w:rsid w:val="00941864"/>
    <w:rsid w:val="00943694"/>
    <w:rsid w:val="00944181"/>
    <w:rsid w:val="009444B1"/>
    <w:rsid w:val="00947FF6"/>
    <w:rsid w:val="00950B6D"/>
    <w:rsid w:val="00951C80"/>
    <w:rsid w:val="009539E5"/>
    <w:rsid w:val="00953D5D"/>
    <w:rsid w:val="00954543"/>
    <w:rsid w:val="00954F0A"/>
    <w:rsid w:val="0095538B"/>
    <w:rsid w:val="009554BD"/>
    <w:rsid w:val="0095598E"/>
    <w:rsid w:val="00956024"/>
    <w:rsid w:val="009562D0"/>
    <w:rsid w:val="00956678"/>
    <w:rsid w:val="00956C77"/>
    <w:rsid w:val="00960046"/>
    <w:rsid w:val="0096064D"/>
    <w:rsid w:val="00962599"/>
    <w:rsid w:val="00963ABD"/>
    <w:rsid w:val="00964C18"/>
    <w:rsid w:val="00965446"/>
    <w:rsid w:val="00965451"/>
    <w:rsid w:val="0096680C"/>
    <w:rsid w:val="00970FEB"/>
    <w:rsid w:val="00971FA4"/>
    <w:rsid w:val="00972BB3"/>
    <w:rsid w:val="009732AA"/>
    <w:rsid w:val="00973F26"/>
    <w:rsid w:val="009802EE"/>
    <w:rsid w:val="009810FE"/>
    <w:rsid w:val="0098123A"/>
    <w:rsid w:val="00981462"/>
    <w:rsid w:val="00983D66"/>
    <w:rsid w:val="00985CDE"/>
    <w:rsid w:val="00985FBB"/>
    <w:rsid w:val="00986F29"/>
    <w:rsid w:val="009876C5"/>
    <w:rsid w:val="009924F7"/>
    <w:rsid w:val="00992A70"/>
    <w:rsid w:val="0099419E"/>
    <w:rsid w:val="009948E3"/>
    <w:rsid w:val="009954F5"/>
    <w:rsid w:val="00997847"/>
    <w:rsid w:val="009A3384"/>
    <w:rsid w:val="009A3A7E"/>
    <w:rsid w:val="009A3E49"/>
    <w:rsid w:val="009A4918"/>
    <w:rsid w:val="009A6BEC"/>
    <w:rsid w:val="009A6F10"/>
    <w:rsid w:val="009B19B6"/>
    <w:rsid w:val="009B1A3D"/>
    <w:rsid w:val="009B474D"/>
    <w:rsid w:val="009B532D"/>
    <w:rsid w:val="009B581F"/>
    <w:rsid w:val="009B5A2A"/>
    <w:rsid w:val="009C06EC"/>
    <w:rsid w:val="009C203E"/>
    <w:rsid w:val="009C23F6"/>
    <w:rsid w:val="009C4686"/>
    <w:rsid w:val="009C4790"/>
    <w:rsid w:val="009C4792"/>
    <w:rsid w:val="009C4B61"/>
    <w:rsid w:val="009C4F19"/>
    <w:rsid w:val="009C7B36"/>
    <w:rsid w:val="009D0AC5"/>
    <w:rsid w:val="009D261F"/>
    <w:rsid w:val="009D2D29"/>
    <w:rsid w:val="009D3DEC"/>
    <w:rsid w:val="009D4C10"/>
    <w:rsid w:val="009D5B3A"/>
    <w:rsid w:val="009D748B"/>
    <w:rsid w:val="009E0417"/>
    <w:rsid w:val="009E0CB9"/>
    <w:rsid w:val="009E3522"/>
    <w:rsid w:val="009E477D"/>
    <w:rsid w:val="009E5AE1"/>
    <w:rsid w:val="009E5C0A"/>
    <w:rsid w:val="009F1C10"/>
    <w:rsid w:val="009F6679"/>
    <w:rsid w:val="00A030EA"/>
    <w:rsid w:val="00A0367C"/>
    <w:rsid w:val="00A03C79"/>
    <w:rsid w:val="00A04AE4"/>
    <w:rsid w:val="00A06CD7"/>
    <w:rsid w:val="00A07318"/>
    <w:rsid w:val="00A077A4"/>
    <w:rsid w:val="00A07953"/>
    <w:rsid w:val="00A07C12"/>
    <w:rsid w:val="00A1037C"/>
    <w:rsid w:val="00A10893"/>
    <w:rsid w:val="00A10934"/>
    <w:rsid w:val="00A11386"/>
    <w:rsid w:val="00A12100"/>
    <w:rsid w:val="00A14C10"/>
    <w:rsid w:val="00A14FC7"/>
    <w:rsid w:val="00A15293"/>
    <w:rsid w:val="00A15B9E"/>
    <w:rsid w:val="00A15C87"/>
    <w:rsid w:val="00A17E92"/>
    <w:rsid w:val="00A20F53"/>
    <w:rsid w:val="00A21CEC"/>
    <w:rsid w:val="00A238B0"/>
    <w:rsid w:val="00A26264"/>
    <w:rsid w:val="00A26DC2"/>
    <w:rsid w:val="00A27BC5"/>
    <w:rsid w:val="00A30370"/>
    <w:rsid w:val="00A317D2"/>
    <w:rsid w:val="00A32D9F"/>
    <w:rsid w:val="00A32DE1"/>
    <w:rsid w:val="00A33F0C"/>
    <w:rsid w:val="00A35AB2"/>
    <w:rsid w:val="00A36580"/>
    <w:rsid w:val="00A40300"/>
    <w:rsid w:val="00A413C6"/>
    <w:rsid w:val="00A43AAB"/>
    <w:rsid w:val="00A43EF7"/>
    <w:rsid w:val="00A45393"/>
    <w:rsid w:val="00A478D0"/>
    <w:rsid w:val="00A5018C"/>
    <w:rsid w:val="00A53969"/>
    <w:rsid w:val="00A53F9A"/>
    <w:rsid w:val="00A54AEC"/>
    <w:rsid w:val="00A552AB"/>
    <w:rsid w:val="00A55AE4"/>
    <w:rsid w:val="00A5663D"/>
    <w:rsid w:val="00A56AFE"/>
    <w:rsid w:val="00A6045C"/>
    <w:rsid w:val="00A60B38"/>
    <w:rsid w:val="00A611BB"/>
    <w:rsid w:val="00A61293"/>
    <w:rsid w:val="00A6337C"/>
    <w:rsid w:val="00A656A0"/>
    <w:rsid w:val="00A671B2"/>
    <w:rsid w:val="00A6728C"/>
    <w:rsid w:val="00A67D04"/>
    <w:rsid w:val="00A70746"/>
    <w:rsid w:val="00A70B63"/>
    <w:rsid w:val="00A713E3"/>
    <w:rsid w:val="00A716B3"/>
    <w:rsid w:val="00A72553"/>
    <w:rsid w:val="00A725B3"/>
    <w:rsid w:val="00A72A92"/>
    <w:rsid w:val="00A7352C"/>
    <w:rsid w:val="00A73F08"/>
    <w:rsid w:val="00A75109"/>
    <w:rsid w:val="00A758F8"/>
    <w:rsid w:val="00A7671C"/>
    <w:rsid w:val="00A776EB"/>
    <w:rsid w:val="00A77A2D"/>
    <w:rsid w:val="00A80699"/>
    <w:rsid w:val="00A812D7"/>
    <w:rsid w:val="00A83F3B"/>
    <w:rsid w:val="00A840F7"/>
    <w:rsid w:val="00A84BEA"/>
    <w:rsid w:val="00A84C68"/>
    <w:rsid w:val="00A862B0"/>
    <w:rsid w:val="00A90228"/>
    <w:rsid w:val="00A924EF"/>
    <w:rsid w:val="00A92E75"/>
    <w:rsid w:val="00A933D4"/>
    <w:rsid w:val="00A93613"/>
    <w:rsid w:val="00A9387D"/>
    <w:rsid w:val="00A940C9"/>
    <w:rsid w:val="00A947B3"/>
    <w:rsid w:val="00A97BA4"/>
    <w:rsid w:val="00AA17BE"/>
    <w:rsid w:val="00AA294B"/>
    <w:rsid w:val="00AA2A9D"/>
    <w:rsid w:val="00AA359D"/>
    <w:rsid w:val="00AA54D7"/>
    <w:rsid w:val="00AA5722"/>
    <w:rsid w:val="00AA58A1"/>
    <w:rsid w:val="00AA620E"/>
    <w:rsid w:val="00AA6FB0"/>
    <w:rsid w:val="00AA731E"/>
    <w:rsid w:val="00AB05CB"/>
    <w:rsid w:val="00AB180A"/>
    <w:rsid w:val="00AB2AA5"/>
    <w:rsid w:val="00AB3C83"/>
    <w:rsid w:val="00AB3DFA"/>
    <w:rsid w:val="00AB67D7"/>
    <w:rsid w:val="00AB685E"/>
    <w:rsid w:val="00AB77F1"/>
    <w:rsid w:val="00AC06D4"/>
    <w:rsid w:val="00AC1400"/>
    <w:rsid w:val="00AC179C"/>
    <w:rsid w:val="00AC1DE6"/>
    <w:rsid w:val="00AC1F0A"/>
    <w:rsid w:val="00AC60BF"/>
    <w:rsid w:val="00AC61C6"/>
    <w:rsid w:val="00AC65E0"/>
    <w:rsid w:val="00AC69A6"/>
    <w:rsid w:val="00AD312D"/>
    <w:rsid w:val="00AD3372"/>
    <w:rsid w:val="00AD558C"/>
    <w:rsid w:val="00AD75C7"/>
    <w:rsid w:val="00AD785B"/>
    <w:rsid w:val="00AE0797"/>
    <w:rsid w:val="00AE0F6A"/>
    <w:rsid w:val="00AE0F99"/>
    <w:rsid w:val="00AE11F9"/>
    <w:rsid w:val="00AE1E45"/>
    <w:rsid w:val="00AE250E"/>
    <w:rsid w:val="00AE29C1"/>
    <w:rsid w:val="00AE3B91"/>
    <w:rsid w:val="00AE43AB"/>
    <w:rsid w:val="00AE49DA"/>
    <w:rsid w:val="00AE6016"/>
    <w:rsid w:val="00AE648D"/>
    <w:rsid w:val="00AE7302"/>
    <w:rsid w:val="00AF0105"/>
    <w:rsid w:val="00AF160E"/>
    <w:rsid w:val="00AF1CD5"/>
    <w:rsid w:val="00AF5C5A"/>
    <w:rsid w:val="00AF718E"/>
    <w:rsid w:val="00AF736C"/>
    <w:rsid w:val="00AF77E0"/>
    <w:rsid w:val="00AF7FDD"/>
    <w:rsid w:val="00B00C7F"/>
    <w:rsid w:val="00B03DA1"/>
    <w:rsid w:val="00B04267"/>
    <w:rsid w:val="00B056EC"/>
    <w:rsid w:val="00B05764"/>
    <w:rsid w:val="00B05E55"/>
    <w:rsid w:val="00B05E9A"/>
    <w:rsid w:val="00B0679B"/>
    <w:rsid w:val="00B07F50"/>
    <w:rsid w:val="00B1113F"/>
    <w:rsid w:val="00B11B18"/>
    <w:rsid w:val="00B11DA4"/>
    <w:rsid w:val="00B14F59"/>
    <w:rsid w:val="00B16B7A"/>
    <w:rsid w:val="00B16CA4"/>
    <w:rsid w:val="00B22E4D"/>
    <w:rsid w:val="00B24227"/>
    <w:rsid w:val="00B24F06"/>
    <w:rsid w:val="00B26291"/>
    <w:rsid w:val="00B3210D"/>
    <w:rsid w:val="00B32A5C"/>
    <w:rsid w:val="00B3497E"/>
    <w:rsid w:val="00B36226"/>
    <w:rsid w:val="00B3637C"/>
    <w:rsid w:val="00B37024"/>
    <w:rsid w:val="00B40435"/>
    <w:rsid w:val="00B40ED5"/>
    <w:rsid w:val="00B411B6"/>
    <w:rsid w:val="00B41AE0"/>
    <w:rsid w:val="00B4221B"/>
    <w:rsid w:val="00B42AFC"/>
    <w:rsid w:val="00B45384"/>
    <w:rsid w:val="00B45C51"/>
    <w:rsid w:val="00B47466"/>
    <w:rsid w:val="00B5059C"/>
    <w:rsid w:val="00B50E26"/>
    <w:rsid w:val="00B51E02"/>
    <w:rsid w:val="00B5280B"/>
    <w:rsid w:val="00B52E93"/>
    <w:rsid w:val="00B53402"/>
    <w:rsid w:val="00B53597"/>
    <w:rsid w:val="00B53C23"/>
    <w:rsid w:val="00B54B8C"/>
    <w:rsid w:val="00B56AB8"/>
    <w:rsid w:val="00B6189B"/>
    <w:rsid w:val="00B65306"/>
    <w:rsid w:val="00B670E9"/>
    <w:rsid w:val="00B6712C"/>
    <w:rsid w:val="00B67E33"/>
    <w:rsid w:val="00B70171"/>
    <w:rsid w:val="00B70408"/>
    <w:rsid w:val="00B70CD0"/>
    <w:rsid w:val="00B7154E"/>
    <w:rsid w:val="00B71C03"/>
    <w:rsid w:val="00B73FDA"/>
    <w:rsid w:val="00B74403"/>
    <w:rsid w:val="00B750CE"/>
    <w:rsid w:val="00B752AB"/>
    <w:rsid w:val="00B75C32"/>
    <w:rsid w:val="00B75DAB"/>
    <w:rsid w:val="00B77193"/>
    <w:rsid w:val="00B80BD0"/>
    <w:rsid w:val="00B818A5"/>
    <w:rsid w:val="00B81B48"/>
    <w:rsid w:val="00B824AA"/>
    <w:rsid w:val="00B85010"/>
    <w:rsid w:val="00B85DB1"/>
    <w:rsid w:val="00B929A7"/>
    <w:rsid w:val="00B96D8E"/>
    <w:rsid w:val="00B96FBC"/>
    <w:rsid w:val="00B97853"/>
    <w:rsid w:val="00BA0C74"/>
    <w:rsid w:val="00BA0FF5"/>
    <w:rsid w:val="00BA1771"/>
    <w:rsid w:val="00BA1A4E"/>
    <w:rsid w:val="00BA1E4C"/>
    <w:rsid w:val="00BA20A7"/>
    <w:rsid w:val="00BA2224"/>
    <w:rsid w:val="00BA3868"/>
    <w:rsid w:val="00BA3AC3"/>
    <w:rsid w:val="00BA3AD9"/>
    <w:rsid w:val="00BA62D8"/>
    <w:rsid w:val="00BB077C"/>
    <w:rsid w:val="00BB283E"/>
    <w:rsid w:val="00BB40FE"/>
    <w:rsid w:val="00BB454E"/>
    <w:rsid w:val="00BB469B"/>
    <w:rsid w:val="00BB71DC"/>
    <w:rsid w:val="00BC0822"/>
    <w:rsid w:val="00BC1737"/>
    <w:rsid w:val="00BC3119"/>
    <w:rsid w:val="00BC427E"/>
    <w:rsid w:val="00BC4CCE"/>
    <w:rsid w:val="00BC6894"/>
    <w:rsid w:val="00BD0A2A"/>
    <w:rsid w:val="00BD0F2F"/>
    <w:rsid w:val="00BD68D6"/>
    <w:rsid w:val="00BD6BBE"/>
    <w:rsid w:val="00BD74A1"/>
    <w:rsid w:val="00BD7AEC"/>
    <w:rsid w:val="00BE0209"/>
    <w:rsid w:val="00BE0EDD"/>
    <w:rsid w:val="00BE1D38"/>
    <w:rsid w:val="00BE2679"/>
    <w:rsid w:val="00BE2C82"/>
    <w:rsid w:val="00BE462A"/>
    <w:rsid w:val="00BE4F2A"/>
    <w:rsid w:val="00BE69EC"/>
    <w:rsid w:val="00BE7DBA"/>
    <w:rsid w:val="00BE7E31"/>
    <w:rsid w:val="00BF0D49"/>
    <w:rsid w:val="00BF2464"/>
    <w:rsid w:val="00BF260B"/>
    <w:rsid w:val="00BF2969"/>
    <w:rsid w:val="00BF2A73"/>
    <w:rsid w:val="00BF2C3B"/>
    <w:rsid w:val="00BF3797"/>
    <w:rsid w:val="00BF475C"/>
    <w:rsid w:val="00BF49EC"/>
    <w:rsid w:val="00BF531D"/>
    <w:rsid w:val="00BF5724"/>
    <w:rsid w:val="00BF576A"/>
    <w:rsid w:val="00BF57D4"/>
    <w:rsid w:val="00BF7D17"/>
    <w:rsid w:val="00BF7EAD"/>
    <w:rsid w:val="00C01979"/>
    <w:rsid w:val="00C023CC"/>
    <w:rsid w:val="00C02E70"/>
    <w:rsid w:val="00C03332"/>
    <w:rsid w:val="00C033F9"/>
    <w:rsid w:val="00C0354E"/>
    <w:rsid w:val="00C05C71"/>
    <w:rsid w:val="00C065B4"/>
    <w:rsid w:val="00C103E0"/>
    <w:rsid w:val="00C1176B"/>
    <w:rsid w:val="00C122D3"/>
    <w:rsid w:val="00C12303"/>
    <w:rsid w:val="00C14A03"/>
    <w:rsid w:val="00C150C1"/>
    <w:rsid w:val="00C15408"/>
    <w:rsid w:val="00C22D13"/>
    <w:rsid w:val="00C23E2B"/>
    <w:rsid w:val="00C24F52"/>
    <w:rsid w:val="00C253EB"/>
    <w:rsid w:val="00C2669A"/>
    <w:rsid w:val="00C26BB4"/>
    <w:rsid w:val="00C27EE0"/>
    <w:rsid w:val="00C3093A"/>
    <w:rsid w:val="00C31B67"/>
    <w:rsid w:val="00C3200E"/>
    <w:rsid w:val="00C35BC1"/>
    <w:rsid w:val="00C36630"/>
    <w:rsid w:val="00C36684"/>
    <w:rsid w:val="00C378E4"/>
    <w:rsid w:val="00C403E0"/>
    <w:rsid w:val="00C40E97"/>
    <w:rsid w:val="00C4359F"/>
    <w:rsid w:val="00C4547D"/>
    <w:rsid w:val="00C45E41"/>
    <w:rsid w:val="00C460F9"/>
    <w:rsid w:val="00C47285"/>
    <w:rsid w:val="00C475D4"/>
    <w:rsid w:val="00C50D9B"/>
    <w:rsid w:val="00C5110D"/>
    <w:rsid w:val="00C52C1F"/>
    <w:rsid w:val="00C52D2D"/>
    <w:rsid w:val="00C5303F"/>
    <w:rsid w:val="00C55044"/>
    <w:rsid w:val="00C55E01"/>
    <w:rsid w:val="00C569E3"/>
    <w:rsid w:val="00C57B91"/>
    <w:rsid w:val="00C602B9"/>
    <w:rsid w:val="00C6058F"/>
    <w:rsid w:val="00C60874"/>
    <w:rsid w:val="00C62F6F"/>
    <w:rsid w:val="00C634C2"/>
    <w:rsid w:val="00C63C77"/>
    <w:rsid w:val="00C63CFB"/>
    <w:rsid w:val="00C64E1B"/>
    <w:rsid w:val="00C6516E"/>
    <w:rsid w:val="00C65240"/>
    <w:rsid w:val="00C6617C"/>
    <w:rsid w:val="00C669A8"/>
    <w:rsid w:val="00C67168"/>
    <w:rsid w:val="00C677F3"/>
    <w:rsid w:val="00C7033A"/>
    <w:rsid w:val="00C769A2"/>
    <w:rsid w:val="00C7731D"/>
    <w:rsid w:val="00C775ED"/>
    <w:rsid w:val="00C81462"/>
    <w:rsid w:val="00C81802"/>
    <w:rsid w:val="00C81E16"/>
    <w:rsid w:val="00C8364B"/>
    <w:rsid w:val="00C83742"/>
    <w:rsid w:val="00C84F74"/>
    <w:rsid w:val="00C860D2"/>
    <w:rsid w:val="00C902B6"/>
    <w:rsid w:val="00C90E5B"/>
    <w:rsid w:val="00C916D2"/>
    <w:rsid w:val="00C92B67"/>
    <w:rsid w:val="00C960C5"/>
    <w:rsid w:val="00C96A99"/>
    <w:rsid w:val="00C96FCD"/>
    <w:rsid w:val="00CA06DE"/>
    <w:rsid w:val="00CA20B2"/>
    <w:rsid w:val="00CA3138"/>
    <w:rsid w:val="00CA4D04"/>
    <w:rsid w:val="00CA5150"/>
    <w:rsid w:val="00CA7E70"/>
    <w:rsid w:val="00CB0F7B"/>
    <w:rsid w:val="00CB161A"/>
    <w:rsid w:val="00CB3946"/>
    <w:rsid w:val="00CB4900"/>
    <w:rsid w:val="00CB52AF"/>
    <w:rsid w:val="00CB5C9C"/>
    <w:rsid w:val="00CB63E5"/>
    <w:rsid w:val="00CB640E"/>
    <w:rsid w:val="00CC146F"/>
    <w:rsid w:val="00CC1B42"/>
    <w:rsid w:val="00CC1DBE"/>
    <w:rsid w:val="00CC2EAF"/>
    <w:rsid w:val="00CC2F38"/>
    <w:rsid w:val="00CC4DF3"/>
    <w:rsid w:val="00CC635C"/>
    <w:rsid w:val="00CD160A"/>
    <w:rsid w:val="00CD25AD"/>
    <w:rsid w:val="00CD40A2"/>
    <w:rsid w:val="00CD53DA"/>
    <w:rsid w:val="00CD621D"/>
    <w:rsid w:val="00CD6747"/>
    <w:rsid w:val="00CD6934"/>
    <w:rsid w:val="00CD6BF2"/>
    <w:rsid w:val="00CD6DA8"/>
    <w:rsid w:val="00CE2766"/>
    <w:rsid w:val="00CE27D3"/>
    <w:rsid w:val="00CE3C54"/>
    <w:rsid w:val="00CE4099"/>
    <w:rsid w:val="00CE4DFF"/>
    <w:rsid w:val="00CE6A73"/>
    <w:rsid w:val="00CE7E01"/>
    <w:rsid w:val="00CF0431"/>
    <w:rsid w:val="00CF043D"/>
    <w:rsid w:val="00CF1551"/>
    <w:rsid w:val="00CF2359"/>
    <w:rsid w:val="00CF315A"/>
    <w:rsid w:val="00CF3725"/>
    <w:rsid w:val="00CF3AA6"/>
    <w:rsid w:val="00CF3BE0"/>
    <w:rsid w:val="00CF4970"/>
    <w:rsid w:val="00CF5B10"/>
    <w:rsid w:val="00CF6612"/>
    <w:rsid w:val="00CF7529"/>
    <w:rsid w:val="00CF7F42"/>
    <w:rsid w:val="00D04B94"/>
    <w:rsid w:val="00D0566C"/>
    <w:rsid w:val="00D058BA"/>
    <w:rsid w:val="00D05D16"/>
    <w:rsid w:val="00D07E5C"/>
    <w:rsid w:val="00D10448"/>
    <w:rsid w:val="00D10F1E"/>
    <w:rsid w:val="00D122E8"/>
    <w:rsid w:val="00D1436C"/>
    <w:rsid w:val="00D1500A"/>
    <w:rsid w:val="00D15942"/>
    <w:rsid w:val="00D1685C"/>
    <w:rsid w:val="00D20F86"/>
    <w:rsid w:val="00D21422"/>
    <w:rsid w:val="00D2259E"/>
    <w:rsid w:val="00D22E0A"/>
    <w:rsid w:val="00D23BAF"/>
    <w:rsid w:val="00D24210"/>
    <w:rsid w:val="00D2487C"/>
    <w:rsid w:val="00D249DC"/>
    <w:rsid w:val="00D258E8"/>
    <w:rsid w:val="00D25D29"/>
    <w:rsid w:val="00D30C52"/>
    <w:rsid w:val="00D314BC"/>
    <w:rsid w:val="00D31675"/>
    <w:rsid w:val="00D31A74"/>
    <w:rsid w:val="00D31CE5"/>
    <w:rsid w:val="00D31DA2"/>
    <w:rsid w:val="00D327F3"/>
    <w:rsid w:val="00D33B90"/>
    <w:rsid w:val="00D36DFF"/>
    <w:rsid w:val="00D37787"/>
    <w:rsid w:val="00D42511"/>
    <w:rsid w:val="00D4369D"/>
    <w:rsid w:val="00D438EA"/>
    <w:rsid w:val="00D44392"/>
    <w:rsid w:val="00D47D94"/>
    <w:rsid w:val="00D50D53"/>
    <w:rsid w:val="00D515D6"/>
    <w:rsid w:val="00D53963"/>
    <w:rsid w:val="00D54DE9"/>
    <w:rsid w:val="00D57A7E"/>
    <w:rsid w:val="00D57B5D"/>
    <w:rsid w:val="00D61412"/>
    <w:rsid w:val="00D634CB"/>
    <w:rsid w:val="00D63FF8"/>
    <w:rsid w:val="00D65498"/>
    <w:rsid w:val="00D67067"/>
    <w:rsid w:val="00D72EE6"/>
    <w:rsid w:val="00D74DC5"/>
    <w:rsid w:val="00D759A9"/>
    <w:rsid w:val="00D763D8"/>
    <w:rsid w:val="00D769A5"/>
    <w:rsid w:val="00D8043D"/>
    <w:rsid w:val="00D80697"/>
    <w:rsid w:val="00D80E89"/>
    <w:rsid w:val="00D8152E"/>
    <w:rsid w:val="00D81BD0"/>
    <w:rsid w:val="00D82F88"/>
    <w:rsid w:val="00D868C5"/>
    <w:rsid w:val="00D86BB4"/>
    <w:rsid w:val="00D8710C"/>
    <w:rsid w:val="00D87CA3"/>
    <w:rsid w:val="00D902C2"/>
    <w:rsid w:val="00D90E28"/>
    <w:rsid w:val="00D9187D"/>
    <w:rsid w:val="00D9256F"/>
    <w:rsid w:val="00D93606"/>
    <w:rsid w:val="00D96112"/>
    <w:rsid w:val="00D96390"/>
    <w:rsid w:val="00D97FED"/>
    <w:rsid w:val="00DA02C0"/>
    <w:rsid w:val="00DA0720"/>
    <w:rsid w:val="00DA0DE6"/>
    <w:rsid w:val="00DA101B"/>
    <w:rsid w:val="00DA1D5F"/>
    <w:rsid w:val="00DA24BF"/>
    <w:rsid w:val="00DA2631"/>
    <w:rsid w:val="00DA2765"/>
    <w:rsid w:val="00DA3C3C"/>
    <w:rsid w:val="00DB01CD"/>
    <w:rsid w:val="00DB1F78"/>
    <w:rsid w:val="00DB3506"/>
    <w:rsid w:val="00DB4005"/>
    <w:rsid w:val="00DB4456"/>
    <w:rsid w:val="00DB47A6"/>
    <w:rsid w:val="00DB5D9C"/>
    <w:rsid w:val="00DB7FD7"/>
    <w:rsid w:val="00DC04A3"/>
    <w:rsid w:val="00DC0AB0"/>
    <w:rsid w:val="00DC239F"/>
    <w:rsid w:val="00DC3428"/>
    <w:rsid w:val="00DC5068"/>
    <w:rsid w:val="00DC682B"/>
    <w:rsid w:val="00DD06EF"/>
    <w:rsid w:val="00DD2EE4"/>
    <w:rsid w:val="00DD330B"/>
    <w:rsid w:val="00DD3887"/>
    <w:rsid w:val="00DD39E8"/>
    <w:rsid w:val="00DD3AA3"/>
    <w:rsid w:val="00DD486F"/>
    <w:rsid w:val="00DD4E78"/>
    <w:rsid w:val="00DD5CC9"/>
    <w:rsid w:val="00DD6CF4"/>
    <w:rsid w:val="00DE170D"/>
    <w:rsid w:val="00DE1E04"/>
    <w:rsid w:val="00DE2306"/>
    <w:rsid w:val="00DE264D"/>
    <w:rsid w:val="00DE2B40"/>
    <w:rsid w:val="00DE3CB7"/>
    <w:rsid w:val="00DE4419"/>
    <w:rsid w:val="00DE46D5"/>
    <w:rsid w:val="00DE755B"/>
    <w:rsid w:val="00DE7A40"/>
    <w:rsid w:val="00DE7C5E"/>
    <w:rsid w:val="00DF0A5B"/>
    <w:rsid w:val="00DF2366"/>
    <w:rsid w:val="00DF3479"/>
    <w:rsid w:val="00DF591B"/>
    <w:rsid w:val="00DF591C"/>
    <w:rsid w:val="00DF6EA9"/>
    <w:rsid w:val="00E02AF0"/>
    <w:rsid w:val="00E02F28"/>
    <w:rsid w:val="00E054ED"/>
    <w:rsid w:val="00E05C20"/>
    <w:rsid w:val="00E063A4"/>
    <w:rsid w:val="00E07403"/>
    <w:rsid w:val="00E075A0"/>
    <w:rsid w:val="00E10180"/>
    <w:rsid w:val="00E12470"/>
    <w:rsid w:val="00E14833"/>
    <w:rsid w:val="00E160D8"/>
    <w:rsid w:val="00E22C26"/>
    <w:rsid w:val="00E2343B"/>
    <w:rsid w:val="00E23759"/>
    <w:rsid w:val="00E23990"/>
    <w:rsid w:val="00E245FF"/>
    <w:rsid w:val="00E27C16"/>
    <w:rsid w:val="00E320EC"/>
    <w:rsid w:val="00E324E6"/>
    <w:rsid w:val="00E32EBB"/>
    <w:rsid w:val="00E335BD"/>
    <w:rsid w:val="00E34DC0"/>
    <w:rsid w:val="00E35A96"/>
    <w:rsid w:val="00E37252"/>
    <w:rsid w:val="00E3746B"/>
    <w:rsid w:val="00E37861"/>
    <w:rsid w:val="00E40925"/>
    <w:rsid w:val="00E41D2D"/>
    <w:rsid w:val="00E41E77"/>
    <w:rsid w:val="00E4232A"/>
    <w:rsid w:val="00E427A5"/>
    <w:rsid w:val="00E4394C"/>
    <w:rsid w:val="00E458F4"/>
    <w:rsid w:val="00E468EB"/>
    <w:rsid w:val="00E47D44"/>
    <w:rsid w:val="00E50FC9"/>
    <w:rsid w:val="00E526D4"/>
    <w:rsid w:val="00E56904"/>
    <w:rsid w:val="00E61170"/>
    <w:rsid w:val="00E62052"/>
    <w:rsid w:val="00E62D62"/>
    <w:rsid w:val="00E62D9A"/>
    <w:rsid w:val="00E63500"/>
    <w:rsid w:val="00E63503"/>
    <w:rsid w:val="00E64B00"/>
    <w:rsid w:val="00E64DE7"/>
    <w:rsid w:val="00E656F3"/>
    <w:rsid w:val="00E65734"/>
    <w:rsid w:val="00E65EC1"/>
    <w:rsid w:val="00E66910"/>
    <w:rsid w:val="00E704AC"/>
    <w:rsid w:val="00E70618"/>
    <w:rsid w:val="00E7086A"/>
    <w:rsid w:val="00E712F0"/>
    <w:rsid w:val="00E714F4"/>
    <w:rsid w:val="00E71B7B"/>
    <w:rsid w:val="00E768E5"/>
    <w:rsid w:val="00E76DC5"/>
    <w:rsid w:val="00E80C1D"/>
    <w:rsid w:val="00E80E16"/>
    <w:rsid w:val="00E81B9D"/>
    <w:rsid w:val="00E81D06"/>
    <w:rsid w:val="00E828E5"/>
    <w:rsid w:val="00E830FF"/>
    <w:rsid w:val="00E842DF"/>
    <w:rsid w:val="00E8512C"/>
    <w:rsid w:val="00E86836"/>
    <w:rsid w:val="00E87600"/>
    <w:rsid w:val="00E87D25"/>
    <w:rsid w:val="00E905D7"/>
    <w:rsid w:val="00E91B5C"/>
    <w:rsid w:val="00E923A2"/>
    <w:rsid w:val="00E927A5"/>
    <w:rsid w:val="00E92F4D"/>
    <w:rsid w:val="00E95889"/>
    <w:rsid w:val="00E96707"/>
    <w:rsid w:val="00E96B8F"/>
    <w:rsid w:val="00EA060D"/>
    <w:rsid w:val="00EA0823"/>
    <w:rsid w:val="00EA17C7"/>
    <w:rsid w:val="00EA257E"/>
    <w:rsid w:val="00EA2ABA"/>
    <w:rsid w:val="00EA331B"/>
    <w:rsid w:val="00EA33C3"/>
    <w:rsid w:val="00EA4F3C"/>
    <w:rsid w:val="00EA6523"/>
    <w:rsid w:val="00EB136C"/>
    <w:rsid w:val="00EB1E32"/>
    <w:rsid w:val="00EB217F"/>
    <w:rsid w:val="00EB2821"/>
    <w:rsid w:val="00EB2CD8"/>
    <w:rsid w:val="00EB47F5"/>
    <w:rsid w:val="00EB4B09"/>
    <w:rsid w:val="00EB4F9C"/>
    <w:rsid w:val="00EB5167"/>
    <w:rsid w:val="00EB5FCA"/>
    <w:rsid w:val="00EB776C"/>
    <w:rsid w:val="00EC01B8"/>
    <w:rsid w:val="00EC11B5"/>
    <w:rsid w:val="00EC42F9"/>
    <w:rsid w:val="00EC4B92"/>
    <w:rsid w:val="00EC699B"/>
    <w:rsid w:val="00EC6E59"/>
    <w:rsid w:val="00EC7D5B"/>
    <w:rsid w:val="00ED16D2"/>
    <w:rsid w:val="00ED26DD"/>
    <w:rsid w:val="00ED2A61"/>
    <w:rsid w:val="00ED3701"/>
    <w:rsid w:val="00ED47E9"/>
    <w:rsid w:val="00ED5752"/>
    <w:rsid w:val="00ED6BA4"/>
    <w:rsid w:val="00EE2209"/>
    <w:rsid w:val="00EE3539"/>
    <w:rsid w:val="00EE3F60"/>
    <w:rsid w:val="00EE4327"/>
    <w:rsid w:val="00EE5CE8"/>
    <w:rsid w:val="00EE6701"/>
    <w:rsid w:val="00EF1E3B"/>
    <w:rsid w:val="00EF2A6E"/>
    <w:rsid w:val="00EF5401"/>
    <w:rsid w:val="00EF7B0E"/>
    <w:rsid w:val="00F0198B"/>
    <w:rsid w:val="00F01E14"/>
    <w:rsid w:val="00F025FB"/>
    <w:rsid w:val="00F02AA9"/>
    <w:rsid w:val="00F03562"/>
    <w:rsid w:val="00F040FA"/>
    <w:rsid w:val="00F0657B"/>
    <w:rsid w:val="00F0741E"/>
    <w:rsid w:val="00F10C69"/>
    <w:rsid w:val="00F10DEB"/>
    <w:rsid w:val="00F10FAF"/>
    <w:rsid w:val="00F11504"/>
    <w:rsid w:val="00F11575"/>
    <w:rsid w:val="00F1209E"/>
    <w:rsid w:val="00F120E5"/>
    <w:rsid w:val="00F13C12"/>
    <w:rsid w:val="00F14C95"/>
    <w:rsid w:val="00F160BD"/>
    <w:rsid w:val="00F16C11"/>
    <w:rsid w:val="00F17402"/>
    <w:rsid w:val="00F2051A"/>
    <w:rsid w:val="00F22D04"/>
    <w:rsid w:val="00F25DA7"/>
    <w:rsid w:val="00F269E9"/>
    <w:rsid w:val="00F27D71"/>
    <w:rsid w:val="00F3071D"/>
    <w:rsid w:val="00F328B0"/>
    <w:rsid w:val="00F332EA"/>
    <w:rsid w:val="00F33918"/>
    <w:rsid w:val="00F35691"/>
    <w:rsid w:val="00F37560"/>
    <w:rsid w:val="00F411A2"/>
    <w:rsid w:val="00F41346"/>
    <w:rsid w:val="00F42F2A"/>
    <w:rsid w:val="00F43909"/>
    <w:rsid w:val="00F4469C"/>
    <w:rsid w:val="00F44DC6"/>
    <w:rsid w:val="00F46073"/>
    <w:rsid w:val="00F465D8"/>
    <w:rsid w:val="00F468B9"/>
    <w:rsid w:val="00F474DC"/>
    <w:rsid w:val="00F47B5F"/>
    <w:rsid w:val="00F50130"/>
    <w:rsid w:val="00F5055F"/>
    <w:rsid w:val="00F52CB1"/>
    <w:rsid w:val="00F5308A"/>
    <w:rsid w:val="00F5526D"/>
    <w:rsid w:val="00F55B93"/>
    <w:rsid w:val="00F55D3D"/>
    <w:rsid w:val="00F569B0"/>
    <w:rsid w:val="00F56AAC"/>
    <w:rsid w:val="00F56F11"/>
    <w:rsid w:val="00F6020C"/>
    <w:rsid w:val="00F60A6D"/>
    <w:rsid w:val="00F60D82"/>
    <w:rsid w:val="00F61550"/>
    <w:rsid w:val="00F622B4"/>
    <w:rsid w:val="00F634FA"/>
    <w:rsid w:val="00F64776"/>
    <w:rsid w:val="00F67CD8"/>
    <w:rsid w:val="00F7072A"/>
    <w:rsid w:val="00F731D7"/>
    <w:rsid w:val="00F73D77"/>
    <w:rsid w:val="00F76B61"/>
    <w:rsid w:val="00F76B76"/>
    <w:rsid w:val="00F77A90"/>
    <w:rsid w:val="00F8034E"/>
    <w:rsid w:val="00F8285F"/>
    <w:rsid w:val="00F8368A"/>
    <w:rsid w:val="00F848BA"/>
    <w:rsid w:val="00F905EF"/>
    <w:rsid w:val="00F91640"/>
    <w:rsid w:val="00F9284B"/>
    <w:rsid w:val="00F93C77"/>
    <w:rsid w:val="00F9455A"/>
    <w:rsid w:val="00F94F4E"/>
    <w:rsid w:val="00F95BF4"/>
    <w:rsid w:val="00F973FD"/>
    <w:rsid w:val="00FA2B65"/>
    <w:rsid w:val="00FA3F67"/>
    <w:rsid w:val="00FA3FC5"/>
    <w:rsid w:val="00FA65F2"/>
    <w:rsid w:val="00FB136C"/>
    <w:rsid w:val="00FB3C36"/>
    <w:rsid w:val="00FB5530"/>
    <w:rsid w:val="00FB57D6"/>
    <w:rsid w:val="00FB6FE1"/>
    <w:rsid w:val="00FC0568"/>
    <w:rsid w:val="00FC1517"/>
    <w:rsid w:val="00FC1CF2"/>
    <w:rsid w:val="00FC26E5"/>
    <w:rsid w:val="00FC7D77"/>
    <w:rsid w:val="00FD4115"/>
    <w:rsid w:val="00FD446E"/>
    <w:rsid w:val="00FD4E6E"/>
    <w:rsid w:val="00FE0BBE"/>
    <w:rsid w:val="00FE142E"/>
    <w:rsid w:val="00FE304B"/>
    <w:rsid w:val="00FE4BC5"/>
    <w:rsid w:val="00FE59F3"/>
    <w:rsid w:val="00FE7E54"/>
    <w:rsid w:val="00FF0F11"/>
    <w:rsid w:val="00FF158F"/>
    <w:rsid w:val="00FF5781"/>
    <w:rsid w:val="00FF5D06"/>
    <w:rsid w:val="00FF6357"/>
    <w:rsid w:val="00FF6DD0"/>
    <w:rsid w:val="00FF74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6C5"/>
    <w:pPr>
      <w:ind w:left="720"/>
      <w:contextualSpacing/>
    </w:pPr>
  </w:style>
  <w:style w:type="character" w:styleId="Hyperlink">
    <w:name w:val="Hyperlink"/>
    <w:basedOn w:val="DefaultParagraphFont"/>
    <w:uiPriority w:val="99"/>
    <w:unhideWhenUsed/>
    <w:rsid w:val="00F16C11"/>
    <w:rPr>
      <w:color w:val="0000FF" w:themeColor="hyperlink"/>
      <w:u w:val="single"/>
    </w:rPr>
  </w:style>
  <w:style w:type="paragraph" w:styleId="BalloonText">
    <w:name w:val="Balloon Text"/>
    <w:basedOn w:val="Normal"/>
    <w:link w:val="BalloonTextChar"/>
    <w:uiPriority w:val="99"/>
    <w:semiHidden/>
    <w:unhideWhenUsed/>
    <w:rsid w:val="00F80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34E"/>
    <w:rPr>
      <w:rFonts w:ascii="Tahoma" w:hAnsi="Tahoma" w:cs="Tahoma"/>
      <w:sz w:val="16"/>
      <w:szCs w:val="16"/>
    </w:rPr>
  </w:style>
  <w:style w:type="character" w:styleId="PlaceholderText">
    <w:name w:val="Placeholder Text"/>
    <w:basedOn w:val="DefaultParagraphFont"/>
    <w:uiPriority w:val="99"/>
    <w:semiHidden/>
    <w:rsid w:val="00F8034E"/>
    <w:rPr>
      <w:color w:val="808080"/>
    </w:rPr>
  </w:style>
</w:styles>
</file>

<file path=word/webSettings.xml><?xml version="1.0" encoding="utf-8"?>
<w:webSettings xmlns:r="http://schemas.openxmlformats.org/officeDocument/2006/relationships" xmlns:w="http://schemas.openxmlformats.org/wordprocessingml/2006/main">
  <w:divs>
    <w:div w:id="1614627459">
      <w:bodyDiv w:val="1"/>
      <w:marLeft w:val="0"/>
      <w:marRight w:val="0"/>
      <w:marTop w:val="0"/>
      <w:marBottom w:val="0"/>
      <w:divBdr>
        <w:top w:val="none" w:sz="0" w:space="0" w:color="auto"/>
        <w:left w:val="none" w:sz="0" w:space="0" w:color="auto"/>
        <w:bottom w:val="none" w:sz="0" w:space="0" w:color="auto"/>
        <w:right w:val="none" w:sz="0" w:space="0" w:color="auto"/>
      </w:divBdr>
    </w:div>
    <w:div w:id="18928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its.worldba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a.gov/industry/iedguide.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B0C15-CC6B-4BFF-9B4B-57F14FB5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Hamilton</dc:creator>
  <cp:lastModifiedBy>Alexander Hamilton</cp:lastModifiedBy>
  <cp:revision>2</cp:revision>
  <dcterms:created xsi:type="dcterms:W3CDTF">2016-03-05T09:55:00Z</dcterms:created>
  <dcterms:modified xsi:type="dcterms:W3CDTF">2016-03-05T09:55:00Z</dcterms:modified>
</cp:coreProperties>
</file>